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303E1" w:rsidRPr="006D0813" w:rsidRDefault="001303E1" w:rsidP="00616442">
      <w:pPr>
        <w:suppressAutoHyphens/>
        <w:jc w:val="center"/>
        <w:rPr>
          <w:b/>
          <w:color w:val="000000"/>
        </w:rPr>
      </w:pPr>
      <w:bookmarkStart w:id="0" w:name="_GoBack"/>
      <w:bookmarkEnd w:id="0"/>
      <w:r w:rsidRPr="006D0813">
        <w:rPr>
          <w:b/>
          <w:color w:val="000000"/>
        </w:rPr>
        <w:t>ТЕХНИЧЕСКОЕ ЗАДАНИЕ</w:t>
      </w:r>
    </w:p>
    <w:p w:rsidR="001303E1" w:rsidRPr="006D0813" w:rsidRDefault="001303E1" w:rsidP="00616442">
      <w:pPr>
        <w:suppressAutoHyphens/>
        <w:jc w:val="center"/>
        <w:rPr>
          <w:color w:val="000000"/>
        </w:rPr>
      </w:pPr>
      <w:r w:rsidRPr="006D0813">
        <w:rPr>
          <w:color w:val="000000"/>
        </w:rPr>
        <w:t>на открытый запрос предложений по выбору исполнителя работ (услуг)</w:t>
      </w:r>
    </w:p>
    <w:p w:rsidR="001303E1" w:rsidRPr="006D0813" w:rsidRDefault="001303E1" w:rsidP="00616442">
      <w:pPr>
        <w:suppressAutoHyphens/>
        <w:jc w:val="center"/>
        <w:rPr>
          <w:color w:val="000000"/>
          <w:u w:val="single"/>
        </w:rPr>
      </w:pPr>
      <w:r w:rsidRPr="00C56EAE">
        <w:rPr>
          <w:u w:val="single"/>
        </w:rPr>
        <w:t xml:space="preserve">по техническому обслуживанию </w:t>
      </w:r>
      <w:r w:rsidRPr="00070DC9">
        <w:rPr>
          <w:u w:val="single"/>
        </w:rPr>
        <w:t>системы автоматического пожаротушения и системы пожарной сигнализации ОВК</w:t>
      </w:r>
      <w:r>
        <w:rPr>
          <w:u w:val="single"/>
        </w:rPr>
        <w:t xml:space="preserve"> (объединенного вспомогательного корпуса)</w:t>
      </w:r>
      <w:r w:rsidRPr="00070DC9">
        <w:rPr>
          <w:u w:val="single"/>
        </w:rPr>
        <w:t xml:space="preserve"> и ХДТМ</w:t>
      </w:r>
      <w:r>
        <w:rPr>
          <w:u w:val="single"/>
        </w:rPr>
        <w:t xml:space="preserve"> ((хозяйства аварийного дизельного топлива и мазута)</w:t>
      </w:r>
      <w:r w:rsidRPr="00070DC9">
        <w:rPr>
          <w:u w:val="single"/>
        </w:rPr>
        <w:t xml:space="preserve"> Первомайской ТЭЦ-14 филиала "Невский" ОАО "ТГК-1"</w:t>
      </w:r>
    </w:p>
    <w:p w:rsidR="001303E1" w:rsidRPr="006D0813" w:rsidRDefault="001303E1" w:rsidP="00616442">
      <w:pPr>
        <w:suppressAutoHyphens/>
        <w:jc w:val="center"/>
        <w:rPr>
          <w:i/>
          <w:color w:val="000000"/>
          <w:vertAlign w:val="superscript"/>
        </w:rPr>
      </w:pPr>
      <w:r w:rsidRPr="006D0813">
        <w:rPr>
          <w:i/>
          <w:color w:val="000000"/>
          <w:vertAlign w:val="superscript"/>
        </w:rPr>
        <w:t>(наименование закупки)</w:t>
      </w:r>
    </w:p>
    <w:p w:rsidR="001303E1" w:rsidRPr="006D0813" w:rsidRDefault="001303E1" w:rsidP="00616442">
      <w:pPr>
        <w:pStyle w:val="25"/>
        <w:spacing w:after="0" w:line="240" w:lineRule="auto"/>
        <w:ind w:left="284"/>
        <w:jc w:val="center"/>
        <w:rPr>
          <w:color w:val="000000"/>
          <w:u w:val="single"/>
        </w:rPr>
      </w:pPr>
      <w:r w:rsidRPr="006D0813">
        <w:rPr>
          <w:color w:val="000000"/>
          <w:u w:val="single"/>
        </w:rPr>
        <w:t>(номер закупки по ГКПЗ 1114/6.42-822)</w:t>
      </w:r>
    </w:p>
    <w:p w:rsidR="001303E1" w:rsidRPr="006D0813" w:rsidRDefault="001303E1" w:rsidP="00616442">
      <w:pPr>
        <w:suppressAutoHyphens/>
        <w:jc w:val="center"/>
        <w:rPr>
          <w:color w:val="000000"/>
        </w:rPr>
      </w:pPr>
      <w:r w:rsidRPr="006D0813">
        <w:rPr>
          <w:color w:val="000000"/>
          <w:u w:val="single"/>
        </w:rPr>
        <w:t>Первомайская теплоэлектроцентраль (ТЭЦ-14)</w:t>
      </w:r>
      <w:r w:rsidRPr="006D0813">
        <w:rPr>
          <w:color w:val="000000"/>
        </w:rPr>
        <w:t xml:space="preserve"> филиала </w:t>
      </w:r>
      <w:r w:rsidRPr="006D0813">
        <w:rPr>
          <w:color w:val="000000"/>
          <w:u w:val="single"/>
        </w:rPr>
        <w:t>«Невский»</w:t>
      </w:r>
      <w:r w:rsidRPr="006D0813">
        <w:rPr>
          <w:color w:val="000000"/>
        </w:rPr>
        <w:t xml:space="preserve"> </w:t>
      </w:r>
      <w:r w:rsidRPr="006D0813">
        <w:rPr>
          <w:color w:val="000000"/>
          <w:u w:val="single"/>
        </w:rPr>
        <w:t>ОАО «ТГК-1»</w:t>
      </w:r>
      <w:r w:rsidRPr="006D0813">
        <w:rPr>
          <w:color w:val="000000"/>
        </w:rPr>
        <w:t>.</w:t>
      </w:r>
    </w:p>
    <w:p w:rsidR="001303E1" w:rsidRPr="006D0813" w:rsidRDefault="001303E1" w:rsidP="00616442">
      <w:pPr>
        <w:suppressAutoHyphens/>
        <w:ind w:left="1416" w:firstLine="708"/>
        <w:rPr>
          <w:i/>
          <w:color w:val="000000"/>
          <w:sz w:val="16"/>
          <w:szCs w:val="16"/>
          <w:vertAlign w:val="superscript"/>
        </w:rPr>
      </w:pPr>
      <w:r w:rsidRPr="006D0813">
        <w:rPr>
          <w:i/>
          <w:color w:val="000000"/>
          <w:sz w:val="16"/>
          <w:szCs w:val="16"/>
          <w:vertAlign w:val="superscript"/>
        </w:rPr>
        <w:t xml:space="preserve"> (наименование структурного подразделения)      </w:t>
      </w:r>
      <w:r>
        <w:rPr>
          <w:i/>
          <w:color w:val="000000"/>
          <w:sz w:val="16"/>
          <w:szCs w:val="16"/>
          <w:vertAlign w:val="superscript"/>
        </w:rPr>
        <w:t xml:space="preserve">                               </w:t>
      </w:r>
      <w:r w:rsidRPr="006D0813">
        <w:rPr>
          <w:i/>
          <w:color w:val="000000"/>
          <w:sz w:val="16"/>
          <w:szCs w:val="16"/>
          <w:vertAlign w:val="superscript"/>
        </w:rPr>
        <w:t xml:space="preserve">                                     </w:t>
      </w:r>
      <w:r w:rsidRPr="006D0813">
        <w:rPr>
          <w:i/>
          <w:color w:val="000000"/>
          <w:sz w:val="16"/>
          <w:szCs w:val="16"/>
          <w:vertAlign w:val="superscript"/>
        </w:rPr>
        <w:tab/>
      </w:r>
      <w:r w:rsidRPr="006D0813">
        <w:rPr>
          <w:i/>
          <w:color w:val="000000"/>
          <w:sz w:val="16"/>
          <w:szCs w:val="16"/>
          <w:vertAlign w:val="superscript"/>
        </w:rPr>
        <w:tab/>
        <w:t>(наименование филиала)</w:t>
      </w:r>
    </w:p>
    <w:p w:rsidR="001303E1" w:rsidRPr="006D0813" w:rsidRDefault="001303E1" w:rsidP="00616442">
      <w:pPr>
        <w:suppressAutoHyphens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1303E1" w:rsidRPr="001D3DDC" w:rsidTr="000845D0">
        <w:tc>
          <w:tcPr>
            <w:tcW w:w="2660" w:type="dxa"/>
          </w:tcPr>
          <w:p w:rsidR="001303E1" w:rsidRPr="001D3DDC" w:rsidRDefault="001303E1" w:rsidP="000845D0">
            <w:pPr>
              <w:suppressAutoHyphens/>
              <w:jc w:val="center"/>
            </w:pPr>
            <w:r w:rsidRPr="001D3DDC">
              <w:t>ОКВЭД</w:t>
            </w:r>
          </w:p>
        </w:tc>
        <w:tc>
          <w:tcPr>
            <w:tcW w:w="2268" w:type="dxa"/>
          </w:tcPr>
          <w:p w:rsidR="001303E1" w:rsidRPr="001D3DDC" w:rsidRDefault="001303E1" w:rsidP="000845D0">
            <w:pPr>
              <w:suppressAutoHyphens/>
              <w:jc w:val="center"/>
            </w:pPr>
            <w:r w:rsidRPr="001D3DDC">
              <w:t>40.11.51</w:t>
            </w:r>
          </w:p>
        </w:tc>
      </w:tr>
      <w:tr w:rsidR="001303E1" w:rsidRPr="001D3DDC" w:rsidTr="000845D0">
        <w:tc>
          <w:tcPr>
            <w:tcW w:w="2660" w:type="dxa"/>
          </w:tcPr>
          <w:p w:rsidR="001303E1" w:rsidRPr="001D3DDC" w:rsidRDefault="001303E1" w:rsidP="000845D0">
            <w:pPr>
              <w:suppressAutoHyphens/>
              <w:jc w:val="center"/>
            </w:pPr>
            <w:r w:rsidRPr="001D3DDC">
              <w:t>ОКДП</w:t>
            </w:r>
          </w:p>
        </w:tc>
        <w:tc>
          <w:tcPr>
            <w:tcW w:w="2268" w:type="dxa"/>
          </w:tcPr>
          <w:p w:rsidR="001303E1" w:rsidRPr="001D3DDC" w:rsidRDefault="001303E1" w:rsidP="00B26B1A">
            <w:pPr>
              <w:suppressAutoHyphens/>
              <w:jc w:val="center"/>
              <w:rPr>
                <w:strike/>
              </w:rPr>
            </w:pPr>
            <w:r w:rsidRPr="001D3DDC">
              <w:t>4560267</w:t>
            </w:r>
          </w:p>
        </w:tc>
      </w:tr>
    </w:tbl>
    <w:p w:rsidR="001303E1" w:rsidRPr="00192B88" w:rsidRDefault="001303E1" w:rsidP="00616442">
      <w:pPr>
        <w:suppressAutoHyphens/>
        <w:rPr>
          <w:i/>
          <w:color w:val="00B050"/>
        </w:rPr>
      </w:pPr>
    </w:p>
    <w:p w:rsidR="001303E1" w:rsidRPr="006D0813" w:rsidRDefault="001303E1" w:rsidP="005B14A3">
      <w:pPr>
        <w:numPr>
          <w:ilvl w:val="0"/>
          <w:numId w:val="26"/>
        </w:numPr>
        <w:suppressAutoHyphens/>
        <w:rPr>
          <w:b/>
          <w:color w:val="000000"/>
        </w:rPr>
      </w:pPr>
      <w:r w:rsidRPr="006D0813">
        <w:rPr>
          <w:b/>
          <w:color w:val="000000"/>
        </w:rPr>
        <w:t>Общие требования.</w:t>
      </w:r>
    </w:p>
    <w:p w:rsidR="001303E1" w:rsidRPr="006D0813" w:rsidRDefault="001303E1" w:rsidP="005B14A3">
      <w:pPr>
        <w:suppressAutoHyphens/>
        <w:ind w:left="1080"/>
        <w:rPr>
          <w:b/>
          <w:color w:val="000000"/>
        </w:rPr>
      </w:pPr>
    </w:p>
    <w:p w:rsidR="001303E1" w:rsidRPr="006D0813" w:rsidRDefault="001303E1" w:rsidP="00616442">
      <w:pPr>
        <w:suppressAutoHyphens/>
        <w:rPr>
          <w:color w:val="000000"/>
        </w:rPr>
      </w:pPr>
      <w:r w:rsidRPr="006D0813">
        <w:rPr>
          <w:b/>
          <w:color w:val="000000"/>
        </w:rPr>
        <w:t>1.1.Требования к месту выполнения работ (услуг):</w:t>
      </w:r>
      <w:r w:rsidRPr="006D0813">
        <w:rPr>
          <w:color w:val="000000"/>
        </w:rPr>
        <w:t xml:space="preserve"> </w:t>
      </w:r>
    </w:p>
    <w:p w:rsidR="001303E1" w:rsidRPr="006D0813" w:rsidRDefault="001303E1" w:rsidP="00616442">
      <w:pPr>
        <w:suppressAutoHyphens/>
        <w:rPr>
          <w:i/>
          <w:color w:val="000000"/>
          <w:sz w:val="16"/>
          <w:szCs w:val="16"/>
          <w:u w:val="single"/>
        </w:rPr>
      </w:pPr>
      <w:r w:rsidRPr="006D0813">
        <w:rPr>
          <w:color w:val="000000"/>
          <w:u w:val="single"/>
        </w:rPr>
        <w:t>Санкт-Петербург, ул. Корабельная, д.4, Первомайская ТЭЦ (ТЭЦ-14) филиала «Невский» ОАО «ТГК-1»</w:t>
      </w:r>
      <w:r w:rsidRPr="006D0813">
        <w:rPr>
          <w:i/>
          <w:color w:val="000000"/>
          <w:sz w:val="16"/>
          <w:szCs w:val="16"/>
          <w:u w:val="single"/>
        </w:rPr>
        <w:t xml:space="preserve"> </w:t>
      </w:r>
    </w:p>
    <w:p w:rsidR="001303E1" w:rsidRPr="006D0813" w:rsidRDefault="001303E1" w:rsidP="00616442">
      <w:pPr>
        <w:suppressAutoHyphens/>
        <w:rPr>
          <w:i/>
          <w:color w:val="000000"/>
          <w:sz w:val="16"/>
          <w:szCs w:val="16"/>
          <w:vertAlign w:val="superscript"/>
        </w:rPr>
      </w:pPr>
      <w:r w:rsidRPr="006D0813">
        <w:rPr>
          <w:i/>
          <w:color w:val="000000"/>
          <w:sz w:val="16"/>
          <w:szCs w:val="16"/>
          <w:vertAlign w:val="superscript"/>
        </w:rPr>
        <w:t>(адрес нахождения объекта)</w:t>
      </w:r>
    </w:p>
    <w:p w:rsidR="001303E1" w:rsidRPr="000077AD" w:rsidRDefault="001303E1" w:rsidP="00616442">
      <w:pPr>
        <w:rPr>
          <w:color w:val="000000"/>
          <w:highlight w:val="yellow"/>
        </w:rPr>
      </w:pPr>
      <w:r w:rsidRPr="000077AD">
        <w:rPr>
          <w:color w:val="000000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1303E1" w:rsidRPr="006D0813" w:rsidRDefault="001303E1" w:rsidP="00616442">
      <w:pPr>
        <w:rPr>
          <w:bCs/>
          <w:color w:val="000000"/>
        </w:rPr>
      </w:pPr>
      <w:r w:rsidRPr="000077AD">
        <w:rPr>
          <w:bCs/>
          <w:color w:val="000000"/>
          <w:highlight w:val="yellow"/>
        </w:rPr>
        <w:t xml:space="preserve">Начальник ЦТАИ </w:t>
      </w:r>
      <w:smartTag w:uri="urn:schemas-microsoft-com:office:smarttags" w:element="PersonName">
        <w:smartTagPr>
          <w:attr w:name="ProductID" w:val="Прокопенко Дмитрий Леонидович"/>
        </w:smartTagPr>
        <w:r w:rsidRPr="000077AD">
          <w:rPr>
            <w:bCs/>
            <w:color w:val="000000"/>
            <w:highlight w:val="yellow"/>
          </w:rPr>
          <w:t>Прокопенко Дмитрий Леонидович</w:t>
        </w:r>
      </w:smartTag>
      <w:r w:rsidRPr="000077AD">
        <w:rPr>
          <w:bCs/>
          <w:color w:val="000000"/>
          <w:highlight w:val="yellow"/>
        </w:rPr>
        <w:t>, т. 8 (812) 901-45-85</w:t>
      </w:r>
    </w:p>
    <w:p w:rsidR="001303E1" w:rsidRPr="006D0813" w:rsidRDefault="001303E1" w:rsidP="00616442">
      <w:pPr>
        <w:suppressAutoHyphens/>
        <w:rPr>
          <w:b/>
          <w:color w:val="000000"/>
        </w:rPr>
      </w:pPr>
      <w:r w:rsidRPr="006D0813">
        <w:rPr>
          <w:b/>
          <w:color w:val="000000"/>
        </w:rPr>
        <w:t>Период выполнения работ (услуг):</w:t>
      </w:r>
    </w:p>
    <w:p w:rsidR="001303E1" w:rsidRPr="006D0813" w:rsidRDefault="001303E1" w:rsidP="00616442">
      <w:pPr>
        <w:suppressAutoHyphens/>
        <w:rPr>
          <w:color w:val="000000"/>
        </w:rPr>
      </w:pPr>
      <w:r w:rsidRPr="006D0813">
        <w:rPr>
          <w:color w:val="000000"/>
        </w:rPr>
        <w:t xml:space="preserve">Начало                 </w:t>
      </w:r>
      <w:r w:rsidRPr="00084FE6">
        <w:rPr>
          <w:color w:val="000000"/>
          <w:u w:val="single"/>
        </w:rPr>
        <w:t>январь</w:t>
      </w:r>
      <w:r w:rsidRPr="006D0813">
        <w:rPr>
          <w:color w:val="000000"/>
          <w:u w:val="single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6D0813">
          <w:rPr>
            <w:color w:val="000000"/>
            <w:u w:val="single"/>
          </w:rPr>
          <w:t>2016 г</w:t>
        </w:r>
      </w:smartTag>
      <w:r w:rsidRPr="006D0813">
        <w:rPr>
          <w:color w:val="000000"/>
          <w:u w:val="single"/>
        </w:rPr>
        <w:t>.</w:t>
      </w:r>
    </w:p>
    <w:p w:rsidR="001303E1" w:rsidRPr="006D0813" w:rsidRDefault="001303E1" w:rsidP="00616442">
      <w:pPr>
        <w:suppressAutoHyphens/>
        <w:rPr>
          <w:color w:val="000000"/>
        </w:rPr>
      </w:pPr>
      <w:r w:rsidRPr="006D0813">
        <w:rPr>
          <w:color w:val="000000"/>
        </w:rPr>
        <w:t xml:space="preserve">Окончание           </w:t>
      </w:r>
      <w:r w:rsidRPr="006D0813">
        <w:rPr>
          <w:color w:val="000000"/>
          <w:u w:val="single"/>
        </w:rPr>
        <w:t xml:space="preserve">декабрь </w:t>
      </w:r>
      <w:smartTag w:uri="urn:schemas-microsoft-com:office:smarttags" w:element="metricconverter">
        <w:smartTagPr>
          <w:attr w:name="ProductID" w:val="2016 г"/>
        </w:smartTagPr>
        <w:r w:rsidRPr="006D0813">
          <w:rPr>
            <w:color w:val="000000"/>
            <w:u w:val="single"/>
          </w:rPr>
          <w:t>2016 г</w:t>
        </w:r>
      </w:smartTag>
      <w:r w:rsidRPr="006D0813">
        <w:rPr>
          <w:color w:val="000000"/>
          <w:u w:val="single"/>
        </w:rPr>
        <w:t>.</w:t>
      </w:r>
    </w:p>
    <w:p w:rsidR="001303E1" w:rsidRPr="006D0813" w:rsidRDefault="001303E1" w:rsidP="00616442">
      <w:pPr>
        <w:suppressAutoHyphens/>
        <w:jc w:val="both"/>
        <w:rPr>
          <w:i/>
          <w:color w:val="000000"/>
        </w:rPr>
      </w:pPr>
    </w:p>
    <w:p w:rsidR="001303E1" w:rsidRPr="006D0813" w:rsidRDefault="001303E1" w:rsidP="00616442">
      <w:pPr>
        <w:jc w:val="both"/>
        <w:rPr>
          <w:b/>
          <w:color w:val="000000"/>
        </w:rPr>
      </w:pPr>
      <w:r w:rsidRPr="006D0813">
        <w:rPr>
          <w:b/>
          <w:color w:val="000000"/>
        </w:rPr>
        <w:t xml:space="preserve">1.2.Обобщенные характеристики выполняемых работ (услуг): </w:t>
      </w:r>
    </w:p>
    <w:p w:rsidR="001303E1" w:rsidRPr="003A65DE" w:rsidRDefault="001303E1" w:rsidP="00F662A7">
      <w:pPr>
        <w:jc w:val="both"/>
        <w:rPr>
          <w:u w:val="single"/>
        </w:rPr>
      </w:pPr>
      <w:r w:rsidRPr="008050B3">
        <w:rPr>
          <w:u w:val="single"/>
        </w:rPr>
        <w:t xml:space="preserve">Выполнение технического обслуживания </w:t>
      </w:r>
      <w:r w:rsidRPr="003A65DE">
        <w:rPr>
          <w:u w:val="single"/>
        </w:rPr>
        <w:t>системы автоматического пожаротушения и системы пожарной сигнализации ОВК и ХДТМ Первомайской ТЭЦ-14 филиала "Невский" ОАО "ТГК-1"</w:t>
      </w:r>
    </w:p>
    <w:p w:rsidR="001303E1" w:rsidRPr="006D0813" w:rsidRDefault="001303E1" w:rsidP="00616442">
      <w:pPr>
        <w:jc w:val="both"/>
        <w:rPr>
          <w:color w:val="000000"/>
          <w:u w:val="single"/>
        </w:rPr>
      </w:pPr>
    </w:p>
    <w:p w:rsidR="001303E1" w:rsidRPr="006D0813" w:rsidRDefault="001303E1" w:rsidP="00616442">
      <w:pPr>
        <w:rPr>
          <w:color w:val="000000"/>
          <w:u w:val="single"/>
        </w:rPr>
      </w:pPr>
    </w:p>
    <w:p w:rsidR="001303E1" w:rsidRPr="0047693C" w:rsidRDefault="001303E1" w:rsidP="00F662A7">
      <w:r w:rsidRPr="0047693C">
        <w:rPr>
          <w:b/>
        </w:rPr>
        <w:t>Расчетная (максимальная) цена закупки –</w:t>
      </w:r>
      <w:r>
        <w:t xml:space="preserve">1 059 </w:t>
      </w:r>
      <w:r w:rsidRPr="0047693C">
        <w:t>тыс. руб. без учета НДС,</w:t>
      </w:r>
    </w:p>
    <w:p w:rsidR="001303E1" w:rsidRPr="0047693C" w:rsidRDefault="001303E1" w:rsidP="00F662A7">
      <w:r w:rsidRPr="0047693C">
        <w:t>в том числе:</w:t>
      </w:r>
    </w:p>
    <w:p w:rsidR="001303E1" w:rsidRPr="0047693C" w:rsidRDefault="001303E1" w:rsidP="00F662A7">
      <w:pPr>
        <w:numPr>
          <w:ilvl w:val="0"/>
          <w:numId w:val="25"/>
        </w:numPr>
        <w:tabs>
          <w:tab w:val="decimal" w:pos="6237"/>
        </w:tabs>
      </w:pPr>
      <w:r w:rsidRPr="0047693C">
        <w:t xml:space="preserve">стоимость материалов – </w:t>
      </w:r>
      <w:r w:rsidRPr="0047693C">
        <w:rPr>
          <w:bCs/>
        </w:rPr>
        <w:t>0,00</w:t>
      </w:r>
      <w:r w:rsidRPr="0047693C">
        <w:t xml:space="preserve"> тыс. руб. без учёта НДС;</w:t>
      </w:r>
    </w:p>
    <w:p w:rsidR="001303E1" w:rsidRPr="0047693C" w:rsidRDefault="001303E1" w:rsidP="00F662A7">
      <w:pPr>
        <w:numPr>
          <w:ilvl w:val="0"/>
          <w:numId w:val="25"/>
        </w:numPr>
      </w:pPr>
      <w:r w:rsidRPr="0047693C">
        <w:t>стоимость ЗиП – 0,00 тыс. руб. без учёта НДС;</w:t>
      </w:r>
    </w:p>
    <w:p w:rsidR="001303E1" w:rsidRPr="0047693C" w:rsidRDefault="001303E1" w:rsidP="00F662A7">
      <w:pPr>
        <w:numPr>
          <w:ilvl w:val="0"/>
          <w:numId w:val="25"/>
        </w:numPr>
      </w:pPr>
      <w:r w:rsidRPr="0047693C">
        <w:t>стоимость оборудования – 0,00 тыс. руб. без учёта НДС</w:t>
      </w:r>
    </w:p>
    <w:p w:rsidR="001303E1" w:rsidRPr="0047693C" w:rsidRDefault="001303E1" w:rsidP="00F662A7">
      <w:pPr>
        <w:suppressAutoHyphens/>
      </w:pPr>
      <w:r w:rsidRPr="0047693C">
        <w:t xml:space="preserve">1-й квартал – </w:t>
      </w:r>
      <w:r>
        <w:t xml:space="preserve">196 000 </w:t>
      </w:r>
      <w:r w:rsidRPr="0047693C">
        <w:t>руб. без учета НДС</w:t>
      </w:r>
      <w:r>
        <w:t xml:space="preserve"> </w:t>
      </w:r>
    </w:p>
    <w:p w:rsidR="001303E1" w:rsidRPr="00F662A7" w:rsidRDefault="001303E1" w:rsidP="00F662A7">
      <w:pPr>
        <w:suppressAutoHyphens/>
      </w:pPr>
      <w:r w:rsidRPr="0047693C">
        <w:t>2-й кварта</w:t>
      </w:r>
      <w:r>
        <w:t>л – 288</w:t>
      </w:r>
      <w:r w:rsidRPr="0047693C">
        <w:t xml:space="preserve"> 000 руб. без учета НДС</w:t>
      </w:r>
    </w:p>
    <w:p w:rsidR="001303E1" w:rsidRPr="0047693C" w:rsidRDefault="001303E1" w:rsidP="00F662A7">
      <w:pPr>
        <w:suppressAutoHyphens/>
      </w:pPr>
      <w:r w:rsidRPr="0047693C">
        <w:t xml:space="preserve">3-й квартал – </w:t>
      </w:r>
      <w:r>
        <w:t>287</w:t>
      </w:r>
      <w:r w:rsidRPr="0047693C">
        <w:t xml:space="preserve"> 000 руб. без учета НДС</w:t>
      </w:r>
    </w:p>
    <w:p w:rsidR="001303E1" w:rsidRPr="0047693C" w:rsidRDefault="001303E1" w:rsidP="00F662A7">
      <w:pPr>
        <w:suppressAutoHyphens/>
      </w:pPr>
      <w:r w:rsidRPr="0047693C">
        <w:t xml:space="preserve">4-й квартал – </w:t>
      </w:r>
      <w:r>
        <w:t>288</w:t>
      </w:r>
      <w:r w:rsidRPr="0047693C">
        <w:t xml:space="preserve"> 000 руб. без учета НДС</w:t>
      </w:r>
    </w:p>
    <w:p w:rsidR="001303E1" w:rsidRPr="006D0813" w:rsidRDefault="001303E1" w:rsidP="00616442">
      <w:pPr>
        <w:suppressAutoHyphens/>
        <w:jc w:val="both"/>
        <w:rPr>
          <w:i/>
          <w:color w:val="000000"/>
          <w:sz w:val="16"/>
          <w:szCs w:val="16"/>
        </w:rPr>
      </w:pPr>
    </w:p>
    <w:p w:rsidR="001303E1" w:rsidRPr="006D0813" w:rsidRDefault="001303E1" w:rsidP="00616442">
      <w:pPr>
        <w:suppressAutoHyphens/>
        <w:ind w:firstLine="567"/>
        <w:jc w:val="both"/>
        <w:rPr>
          <w:color w:val="000000"/>
        </w:rPr>
      </w:pPr>
    </w:p>
    <w:p w:rsidR="001303E1" w:rsidRPr="006D0813" w:rsidRDefault="001303E1" w:rsidP="00616442">
      <w:pPr>
        <w:suppressAutoHyphens/>
        <w:rPr>
          <w:b/>
          <w:color w:val="000000"/>
        </w:rPr>
      </w:pPr>
      <w:r w:rsidRPr="006D0813">
        <w:rPr>
          <w:b/>
          <w:color w:val="000000"/>
        </w:rPr>
        <w:t>Требования к выполнению работ.</w:t>
      </w:r>
    </w:p>
    <w:p w:rsidR="001303E1" w:rsidRPr="006D0813" w:rsidRDefault="001303E1" w:rsidP="00616442">
      <w:pPr>
        <w:suppressAutoHyphens/>
        <w:rPr>
          <w:b/>
          <w:color w:val="000000"/>
        </w:rPr>
      </w:pPr>
    </w:p>
    <w:p w:rsidR="001303E1" w:rsidRPr="006D0813" w:rsidRDefault="001303E1" w:rsidP="007A66A3">
      <w:pPr>
        <w:suppressAutoHyphens/>
        <w:jc w:val="both"/>
        <w:rPr>
          <w:b/>
          <w:color w:val="000000"/>
        </w:rPr>
      </w:pPr>
      <w:r w:rsidRPr="006D0813">
        <w:rPr>
          <w:b/>
          <w:color w:val="000000"/>
        </w:rPr>
        <w:t xml:space="preserve">1.3. Цель работ: </w:t>
      </w:r>
    </w:p>
    <w:p w:rsidR="001303E1" w:rsidRPr="006D0813" w:rsidRDefault="001303E1" w:rsidP="00712B16">
      <w:pPr>
        <w:suppressAutoHyphens/>
        <w:ind w:firstLine="708"/>
        <w:jc w:val="both"/>
        <w:rPr>
          <w:color w:val="000000"/>
        </w:rPr>
      </w:pPr>
      <w:r w:rsidRPr="006F4043">
        <w:rPr>
          <w:color w:val="000000"/>
        </w:rPr>
        <w:t>Обеспечение исправности и работоспособности системы автоматического пенного пожаротушения резервуарного парка дизельного топлива и системы пожарной сигнализации оборудования насосной дизельного топлива и мазута, совмещенной с насосной автоматического пенного пожаротушения ХДТМ, системы автоматического водяного пожаротушения помещений кабельных этажей ОВК, системы пожарной сигнализации ОВК и ГРП Первомайской ТЭЦ-14 филиала "Невский" ОАО "ТГК-1"</w:t>
      </w:r>
      <w:r w:rsidRPr="006F4043">
        <w:rPr>
          <w:i/>
          <w:color w:val="000000"/>
          <w:sz w:val="20"/>
          <w:szCs w:val="20"/>
        </w:rPr>
        <w:t xml:space="preserve"> </w:t>
      </w:r>
      <w:r w:rsidRPr="006F4043">
        <w:rPr>
          <w:color w:val="000000"/>
        </w:rPr>
        <w:t>путем проведения технического обслуживания и планово-предупредительного ремонта в соответствии с</w:t>
      </w:r>
      <w:r w:rsidRPr="006D0813">
        <w:rPr>
          <w:color w:val="000000"/>
        </w:rPr>
        <w:t xml:space="preserve"> техническими регламентами по пожарной безопасности.</w:t>
      </w:r>
    </w:p>
    <w:p w:rsidR="001303E1" w:rsidRPr="006D0813" w:rsidRDefault="001303E1" w:rsidP="00712B16">
      <w:pPr>
        <w:suppressAutoHyphens/>
        <w:ind w:firstLine="708"/>
        <w:jc w:val="both"/>
        <w:rPr>
          <w:color w:val="000000"/>
        </w:rPr>
      </w:pPr>
      <w:r w:rsidRPr="006D0813">
        <w:rPr>
          <w:color w:val="000000"/>
        </w:rPr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:rsidR="001303E1" w:rsidRPr="006D0813" w:rsidRDefault="001303E1" w:rsidP="00712B16">
      <w:pPr>
        <w:suppressAutoHyphens/>
        <w:ind w:firstLine="708"/>
        <w:jc w:val="both"/>
        <w:rPr>
          <w:color w:val="000000"/>
        </w:rPr>
      </w:pPr>
      <w:r w:rsidRPr="006D0813">
        <w:rPr>
          <w:color w:val="000000"/>
        </w:rPr>
        <w:lastRenderedPageBreak/>
        <w:t>Исполнитель в результате выполнения работ по техническому обслуживанию систем пожарной сигнализации и пожаротушения обязан обеспечить соответствие (восстановление) нормативных эксплуатационных характеристик систем в исполнении требований нормативных документов по пожарной безопасности.</w:t>
      </w:r>
    </w:p>
    <w:p w:rsidR="001303E1" w:rsidRPr="006D0813" w:rsidRDefault="001303E1" w:rsidP="00712B16">
      <w:pPr>
        <w:suppressAutoHyphens/>
        <w:ind w:firstLine="567"/>
        <w:jc w:val="both"/>
        <w:rPr>
          <w:color w:val="000000"/>
        </w:rPr>
      </w:pPr>
    </w:p>
    <w:p w:rsidR="001303E1" w:rsidRPr="006D0813" w:rsidRDefault="001303E1" w:rsidP="00712B16">
      <w:pPr>
        <w:suppressAutoHyphens/>
        <w:jc w:val="both"/>
        <w:rPr>
          <w:b/>
          <w:color w:val="000000"/>
        </w:rPr>
      </w:pPr>
      <w:r w:rsidRPr="006D0813">
        <w:rPr>
          <w:b/>
          <w:color w:val="000000"/>
        </w:rPr>
        <w:t xml:space="preserve">1.4. Порядок формирования стоимости услуг: </w:t>
      </w:r>
    </w:p>
    <w:p w:rsidR="001303E1" w:rsidRPr="006D0813" w:rsidRDefault="001303E1" w:rsidP="006263CA">
      <w:pPr>
        <w:suppressAutoHyphens/>
        <w:ind w:firstLine="567"/>
        <w:jc w:val="both"/>
        <w:rPr>
          <w:color w:val="000000"/>
        </w:rPr>
      </w:pPr>
      <w:r w:rsidRPr="006D0813">
        <w:rPr>
          <w:color w:val="000000"/>
        </w:rPr>
        <w:t xml:space="preserve">Ценовая характеристика стоимости работ должна определяться по </w:t>
      </w:r>
      <w:r w:rsidRPr="006D0813">
        <w:rPr>
          <w:b/>
          <w:color w:val="000000"/>
        </w:rPr>
        <w:t>«Прейскуранту оптовых цен на ТО и ремонт технических средств и систем пожаротушения и ОПС»</w:t>
      </w:r>
      <w:r w:rsidRPr="006D0813">
        <w:rPr>
          <w:color w:val="000000"/>
        </w:rPr>
        <w:t xml:space="preserve"> № 2661-001-92 в соответствии с требованиями системы ценообразования, принятой в ОАО «ТГК-1» (Приказ ОАО «ТГК-1» № 79 от 01 июля 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«ТГК-1»).</w:t>
      </w:r>
    </w:p>
    <w:p w:rsidR="001303E1" w:rsidRPr="006D0813" w:rsidRDefault="001303E1" w:rsidP="006263CA">
      <w:pPr>
        <w:ind w:firstLine="708"/>
        <w:jc w:val="both"/>
        <w:rPr>
          <w:noProof/>
          <w:color w:val="000000"/>
        </w:rPr>
      </w:pPr>
      <w:r w:rsidRPr="006D0813">
        <w:rPr>
          <w:noProof/>
          <w:color w:val="000000"/>
        </w:rPr>
        <w:t>Предельная стоимость договора не может превышать стоимость по итогам выигранных конкурентных процедур и включает расходы Исполнителя, связанные с качественным, досрочным и (или) своевременным выполнением работ.</w:t>
      </w:r>
    </w:p>
    <w:p w:rsidR="001303E1" w:rsidRPr="001D3DDC" w:rsidRDefault="001303E1" w:rsidP="00A115E4">
      <w:pPr>
        <w:suppressAutoHyphens/>
        <w:ind w:firstLine="567"/>
        <w:jc w:val="both"/>
        <w:rPr>
          <w:i/>
        </w:rPr>
      </w:pPr>
      <w:r w:rsidRPr="006D0813">
        <w:rPr>
          <w:color w:val="000000"/>
        </w:rPr>
        <w:t xml:space="preserve">В стоимость услуг входят: первичное обследование </w:t>
      </w:r>
      <w:r>
        <w:rPr>
          <w:color w:val="000000"/>
        </w:rPr>
        <w:t xml:space="preserve">автоматических </w:t>
      </w:r>
      <w:r w:rsidRPr="006D0813">
        <w:rPr>
          <w:color w:val="000000"/>
        </w:rPr>
        <w:t>систем пожарной сигнализации</w:t>
      </w:r>
      <w:r>
        <w:rPr>
          <w:color w:val="000000"/>
        </w:rPr>
        <w:t xml:space="preserve"> и автоматических систем пенного и водяного пожаротушения </w:t>
      </w:r>
      <w:r w:rsidRPr="006D0813">
        <w:rPr>
          <w:color w:val="000000"/>
        </w:rPr>
        <w:t>(</w:t>
      </w:r>
      <w:r w:rsidRPr="007938BE">
        <w:t>далее – АУПС и АУПТ)</w:t>
      </w:r>
      <w:r>
        <w:t xml:space="preserve"> </w:t>
      </w:r>
      <w:r>
        <w:rPr>
          <w:color w:val="000000"/>
        </w:rPr>
        <w:t xml:space="preserve">с оформлением расчета численности персонала для обслуживания систем </w:t>
      </w:r>
      <w:r w:rsidRPr="007938BE">
        <w:t xml:space="preserve">с оформлением </w:t>
      </w:r>
      <w:r>
        <w:rPr>
          <w:color w:val="000000"/>
        </w:rPr>
        <w:t>документов</w:t>
      </w:r>
      <w:r w:rsidRPr="006D0813">
        <w:rPr>
          <w:color w:val="000000"/>
        </w:rPr>
        <w:t xml:space="preserve">, регламентированное </w:t>
      </w:r>
      <w:r w:rsidRPr="001D3DDC">
        <w:t>техническое обслуживание, текущий и восстановительный ремонт, замена неисправных составных частей.</w:t>
      </w:r>
    </w:p>
    <w:p w:rsidR="001303E1" w:rsidRPr="001D3DDC" w:rsidRDefault="001303E1" w:rsidP="006263CA">
      <w:pPr>
        <w:suppressAutoHyphens/>
        <w:ind w:firstLine="567"/>
        <w:jc w:val="both"/>
      </w:pPr>
      <w:r w:rsidRPr="001D3DDC">
        <w:t>При формировании стоимости работ исполнитель знакомится с количественными показателями элементов установок АУПС и АУПТ, объемами работ по техническому обслуживанию с фактическим выездом на место, а также с проектной и технической документацией на установки АУПС и АУПТ.</w:t>
      </w:r>
    </w:p>
    <w:p w:rsidR="001303E1" w:rsidRPr="001D3DDC" w:rsidRDefault="001303E1" w:rsidP="006263CA">
      <w:pPr>
        <w:suppressAutoHyphens/>
        <w:ind w:firstLine="567"/>
        <w:jc w:val="both"/>
      </w:pPr>
      <w:r w:rsidRPr="001D3DDC">
        <w:t xml:space="preserve">Смета работ составляется на основании «Прейскуранта оптовых цен на ТО и ремонт технических средств и систем пожаротушения и ОПС» № 2661-001-92 с указанием позиций Прейскуранта по каждому типу оборудования. </w:t>
      </w:r>
    </w:p>
    <w:p w:rsidR="001303E1" w:rsidRPr="001D3DDC" w:rsidRDefault="001303E1" w:rsidP="002D70BA">
      <w:pPr>
        <w:tabs>
          <w:tab w:val="num" w:pos="851"/>
        </w:tabs>
        <w:ind w:firstLine="567"/>
        <w:jc w:val="both"/>
      </w:pPr>
      <w:r w:rsidRPr="001D3DDC">
        <w:t>В смету работ должны быть включены затраты Исполнителя на проведение первичного обследования систем противопожарной защиты в соответствии с разделом 1 Прейскуранта № 2661-001-92 с указанием позиций Прейскуранта по каждому типу оборудования.</w:t>
      </w:r>
    </w:p>
    <w:p w:rsidR="001303E1" w:rsidRPr="001D3DDC" w:rsidRDefault="001303E1" w:rsidP="006263CA">
      <w:pPr>
        <w:tabs>
          <w:tab w:val="num" w:pos="851"/>
        </w:tabs>
        <w:ind w:firstLine="567"/>
        <w:jc w:val="both"/>
      </w:pPr>
      <w:r w:rsidRPr="001D3DDC">
        <w:t>При составлении сметы работ учитывать периодичность выполнения ТО по Регламенту 1 «Внешний осмотр и проверка работоспособности» - ежемесячно (12 раз в год), Регламенту 2 «Профилактические работы» - ежеквартально (4 раза в год).</w:t>
      </w:r>
    </w:p>
    <w:p w:rsidR="001303E1" w:rsidRPr="006D0813" w:rsidRDefault="001303E1" w:rsidP="006263CA">
      <w:pPr>
        <w:suppressAutoHyphens/>
        <w:ind w:firstLine="567"/>
        <w:jc w:val="both"/>
        <w:rPr>
          <w:color w:val="000000"/>
        </w:rPr>
      </w:pPr>
      <w:r w:rsidRPr="001D3DDC">
        <w:t xml:space="preserve">Приведение цен к текущему периоду осуществляется на основании </w:t>
      </w:r>
      <w:r w:rsidRPr="006D0813">
        <w:rPr>
          <w:color w:val="000000"/>
        </w:rPr>
        <w:t>предельно повышающегося коэффициента к прейскурантным ценам, публикуемым Санкт-Петербургским региональным центром по ценообразованию в строительстве «Региональные индексы пересчета сметной стоимости»</w:t>
      </w:r>
      <w:r w:rsidRPr="006D0813">
        <w:rPr>
          <w:bCs/>
          <w:color w:val="000000"/>
        </w:rPr>
        <w:t>.</w:t>
      </w:r>
    </w:p>
    <w:p w:rsidR="001303E1" w:rsidRPr="006D0813" w:rsidRDefault="001303E1" w:rsidP="006263CA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color w:val="000000"/>
        </w:rPr>
        <w:t xml:space="preserve">Приложение подробного сметного расчета к заявке участника конкурентной процедуры обязательно. </w:t>
      </w:r>
    </w:p>
    <w:p w:rsidR="001303E1" w:rsidRPr="006D0813" w:rsidRDefault="001303E1" w:rsidP="00712B16">
      <w:pPr>
        <w:suppressAutoHyphens/>
        <w:ind w:firstLine="567"/>
        <w:jc w:val="both"/>
        <w:rPr>
          <w:color w:val="000000"/>
        </w:rPr>
      </w:pPr>
    </w:p>
    <w:p w:rsidR="001303E1" w:rsidRPr="006D0813" w:rsidRDefault="001303E1" w:rsidP="00712B16">
      <w:pPr>
        <w:suppressAutoHyphens/>
        <w:jc w:val="both"/>
        <w:rPr>
          <w:b/>
          <w:color w:val="000000"/>
        </w:rPr>
      </w:pPr>
      <w:r w:rsidRPr="006D0813">
        <w:rPr>
          <w:b/>
          <w:color w:val="000000"/>
        </w:rPr>
        <w:t>1.5. Описание и основные технические характеристики:</w:t>
      </w:r>
    </w:p>
    <w:p w:rsidR="001303E1" w:rsidRPr="006D0813" w:rsidRDefault="001303E1" w:rsidP="00712B16">
      <w:pPr>
        <w:suppressAutoHyphens/>
        <w:ind w:firstLine="567"/>
        <w:jc w:val="both"/>
        <w:rPr>
          <w:color w:val="000000"/>
        </w:rPr>
      </w:pPr>
    </w:p>
    <w:p w:rsidR="001303E1" w:rsidRPr="006D0813" w:rsidRDefault="001303E1" w:rsidP="00712B16">
      <w:pPr>
        <w:suppressAutoHyphens/>
        <w:ind w:firstLine="567"/>
        <w:jc w:val="both"/>
        <w:rPr>
          <w:color w:val="000000"/>
        </w:rPr>
      </w:pPr>
      <w:r>
        <w:rPr>
          <w:color w:val="000000"/>
        </w:rPr>
        <w:t>Автоматические у</w:t>
      </w:r>
      <w:r w:rsidRPr="006D0813">
        <w:rPr>
          <w:color w:val="000000"/>
        </w:rPr>
        <w:t xml:space="preserve">становки ПС и ПТ </w:t>
      </w:r>
      <w:r>
        <w:rPr>
          <w:color w:val="000000"/>
        </w:rPr>
        <w:t xml:space="preserve">ОВК и ХДТМ </w:t>
      </w:r>
      <w:r w:rsidRPr="006D0813">
        <w:rPr>
          <w:color w:val="000000"/>
        </w:rPr>
        <w:t>предназначены для обнаружения пожара, подачи управляющих сигналов на технические средства оповещения людей о пожаре и управления эвакуацией людей, приборы управления установками пожаротушения, инженерным и технологическим оборудованием.</w:t>
      </w:r>
    </w:p>
    <w:p w:rsidR="001303E1" w:rsidRDefault="001303E1" w:rsidP="005401CE">
      <w:pPr>
        <w:tabs>
          <w:tab w:val="num" w:pos="851"/>
        </w:tabs>
        <w:ind w:firstLine="567"/>
        <w:jc w:val="both"/>
        <w:rPr>
          <w:color w:val="000000"/>
        </w:rPr>
      </w:pPr>
      <w:r>
        <w:rPr>
          <w:color w:val="000000"/>
        </w:rPr>
        <w:t>Автоматические у</w:t>
      </w:r>
      <w:r w:rsidRPr="006D0813">
        <w:rPr>
          <w:color w:val="000000"/>
        </w:rPr>
        <w:t>становки ПТ и ПС укрупненно состоят из системы автоматического пенного пожаротушения резервуаров дизельного топлива,</w:t>
      </w:r>
      <w:r>
        <w:rPr>
          <w:color w:val="000000"/>
        </w:rPr>
        <w:t xml:space="preserve"> системы автоматического водяного пожаротушения кабельных помещений ОВК,</w:t>
      </w:r>
      <w:r w:rsidRPr="006D0813">
        <w:rPr>
          <w:color w:val="000000"/>
        </w:rPr>
        <w:t xml:space="preserve"> выполненн</w:t>
      </w:r>
      <w:r>
        <w:rPr>
          <w:color w:val="000000"/>
        </w:rPr>
        <w:t>ых</w:t>
      </w:r>
      <w:r w:rsidRPr="006D0813">
        <w:rPr>
          <w:color w:val="000000"/>
        </w:rPr>
        <w:t xml:space="preserve"> на базе оборудования ЗАО НПВ Болид и оборудования насосной АПТ; систем пожарной сигнализации </w:t>
      </w:r>
      <w:r>
        <w:rPr>
          <w:color w:val="000000"/>
        </w:rPr>
        <w:t xml:space="preserve">ОВК, ХДТМ (включая резервуары мазутного топлива) и ГРП, </w:t>
      </w:r>
      <w:r w:rsidRPr="006D0813">
        <w:rPr>
          <w:color w:val="000000"/>
        </w:rPr>
        <w:t>выполненн</w:t>
      </w:r>
      <w:r>
        <w:rPr>
          <w:color w:val="000000"/>
        </w:rPr>
        <w:t>ых</w:t>
      </w:r>
      <w:r w:rsidRPr="006D0813">
        <w:rPr>
          <w:color w:val="000000"/>
        </w:rPr>
        <w:t xml:space="preserve"> на базе оборудования ЗАО НПВ Болид и системы оповещения и эвакуации персонала о пожаре выполненной на базе ЗАО НПВ Болид</w:t>
      </w:r>
      <w:r>
        <w:rPr>
          <w:color w:val="000000"/>
        </w:rPr>
        <w:t>.</w:t>
      </w:r>
    </w:p>
    <w:p w:rsidR="008C36A3" w:rsidRPr="006D0813" w:rsidRDefault="008C36A3" w:rsidP="005401CE">
      <w:pPr>
        <w:tabs>
          <w:tab w:val="num" w:pos="851"/>
        </w:tabs>
        <w:ind w:firstLine="567"/>
        <w:jc w:val="both"/>
        <w:rPr>
          <w:color w:val="000000"/>
        </w:rPr>
      </w:pPr>
    </w:p>
    <w:p w:rsidR="001303E1" w:rsidRPr="006D0813" w:rsidRDefault="001303E1" w:rsidP="005401CE">
      <w:pPr>
        <w:suppressAutoHyphens/>
        <w:ind w:firstLine="567"/>
        <w:jc w:val="both"/>
        <w:rPr>
          <w:color w:val="000000"/>
        </w:rPr>
      </w:pPr>
    </w:p>
    <w:p w:rsidR="001303E1" w:rsidRPr="006D0813" w:rsidRDefault="001303E1" w:rsidP="001907D2">
      <w:pPr>
        <w:pStyle w:val="aa"/>
        <w:spacing w:after="0"/>
        <w:jc w:val="both"/>
        <w:rPr>
          <w:b/>
          <w:color w:val="000000"/>
        </w:rPr>
      </w:pPr>
      <w:r w:rsidRPr="006D0813">
        <w:rPr>
          <w:b/>
          <w:color w:val="000000"/>
        </w:rPr>
        <w:lastRenderedPageBreak/>
        <w:t xml:space="preserve">Установка автоматического пенного пожаротушения </w:t>
      </w:r>
      <w:r>
        <w:rPr>
          <w:b/>
          <w:color w:val="000000"/>
        </w:rPr>
        <w:t xml:space="preserve">резервуаров дизельного топлива </w:t>
      </w:r>
      <w:r w:rsidRPr="006D0813">
        <w:rPr>
          <w:b/>
          <w:color w:val="000000"/>
        </w:rPr>
        <w:t>(краткое описание):</w:t>
      </w:r>
    </w:p>
    <w:p w:rsidR="001303E1" w:rsidRPr="006D0813" w:rsidRDefault="001303E1" w:rsidP="001907D2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color w:val="000000"/>
        </w:rPr>
        <w:t>Для тушения пожара в резервуарах дизельного топлива (2 ед.) предусмотрено автоматическое пенное пожаротушение с выдачей сигнала от тепловых извещателей, установленных на крышках резервуаров дизельного топлива. Так же предусмотрен ручной запуск из насосной АПТ.</w:t>
      </w:r>
    </w:p>
    <w:p w:rsidR="001303E1" w:rsidRPr="006D0813" w:rsidRDefault="001303E1" w:rsidP="001907D2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color w:val="000000"/>
        </w:rPr>
        <w:t xml:space="preserve">  Резервуары дизельного топлива оборудованы пеногенераторами верхнего расположения с кольцевым подключением к трубопроводу с автоматическим пуском от системы АПТ производства ЗАО НВП «Болид».</w:t>
      </w:r>
    </w:p>
    <w:p w:rsidR="001303E1" w:rsidRPr="006D0813" w:rsidRDefault="001303E1" w:rsidP="001907D2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color w:val="000000"/>
        </w:rPr>
        <w:t xml:space="preserve">Основное оборудование (насосы дозаторы – 2 шт, баки запаса пенообразователя (1 шт. – </w:t>
      </w:r>
      <w:smartTag w:uri="urn:schemas-microsoft-com:office:smarttags" w:element="metricconverter">
        <w:smartTagPr>
          <w:attr w:name="ProductID" w:val="3 м3"/>
        </w:smartTagPr>
        <w:r w:rsidRPr="006D0813">
          <w:rPr>
            <w:color w:val="000000"/>
          </w:rPr>
          <w:t>3 м3</w:t>
        </w:r>
      </w:smartTag>
      <w:r w:rsidRPr="006D0813">
        <w:rPr>
          <w:color w:val="000000"/>
        </w:rPr>
        <w:t>), запорная и распределительная арматура (электрифицированные задвижки – 2 шт) установлены в помещении АПТ, расположенной в здании ХДТМ. Запас пенообразователя (</w:t>
      </w:r>
      <w:smartTag w:uri="urn:schemas-microsoft-com:office:smarttags" w:element="metricconverter">
        <w:smartTagPr>
          <w:attr w:name="ProductID" w:val="3 м"/>
        </w:smartTagPr>
        <w:r w:rsidRPr="006D0813">
          <w:rPr>
            <w:color w:val="000000"/>
          </w:rPr>
          <w:t>3 м</w:t>
        </w:r>
      </w:smartTag>
      <w:r w:rsidRPr="006D0813">
        <w:rPr>
          <w:color w:val="000000"/>
        </w:rPr>
        <w:t>.3 храниться в 1 емкости).</w:t>
      </w:r>
    </w:p>
    <w:p w:rsidR="001303E1" w:rsidRDefault="001303E1" w:rsidP="003766C2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color w:val="000000"/>
        </w:rPr>
        <w:t>С целью раннего обнаружения пожара применяются извещатели тепловые ИП 101 (ГРАНАТ-МД) (в количестве – 6 шт.).</w:t>
      </w:r>
    </w:p>
    <w:p w:rsidR="001303E1" w:rsidRDefault="001303E1" w:rsidP="003766C2">
      <w:pPr>
        <w:tabs>
          <w:tab w:val="num" w:pos="851"/>
        </w:tabs>
        <w:ind w:firstLine="567"/>
        <w:jc w:val="both"/>
        <w:rPr>
          <w:color w:val="000000"/>
        </w:rPr>
      </w:pPr>
    </w:p>
    <w:p w:rsidR="001303E1" w:rsidRPr="006D0813" w:rsidRDefault="001303E1" w:rsidP="003766C2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b/>
          <w:color w:val="000000"/>
        </w:rPr>
        <w:t xml:space="preserve">Установка автоматического </w:t>
      </w:r>
      <w:r>
        <w:rPr>
          <w:b/>
          <w:color w:val="000000"/>
        </w:rPr>
        <w:t>водяного</w:t>
      </w:r>
      <w:r w:rsidRPr="006D0813">
        <w:rPr>
          <w:b/>
          <w:color w:val="000000"/>
        </w:rPr>
        <w:t xml:space="preserve"> пожаротушения </w:t>
      </w:r>
      <w:r>
        <w:rPr>
          <w:b/>
          <w:color w:val="000000"/>
        </w:rPr>
        <w:t xml:space="preserve">кабельных помещений ОВК </w:t>
      </w:r>
      <w:r w:rsidRPr="006D0813">
        <w:rPr>
          <w:b/>
          <w:color w:val="000000"/>
        </w:rPr>
        <w:t>(краткое описание):</w:t>
      </w:r>
    </w:p>
    <w:p w:rsidR="001303E1" w:rsidRDefault="001303E1" w:rsidP="003766C2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i/>
          <w:color w:val="000000"/>
        </w:rPr>
        <w:t xml:space="preserve"> </w:t>
      </w:r>
      <w:r w:rsidRPr="006D0813">
        <w:rPr>
          <w:color w:val="000000"/>
        </w:rPr>
        <w:t xml:space="preserve">Для тушения пожара в </w:t>
      </w:r>
      <w:r>
        <w:rPr>
          <w:color w:val="000000"/>
        </w:rPr>
        <w:t>кабельных помещениях ОВК</w:t>
      </w:r>
      <w:r w:rsidRPr="006D0813">
        <w:rPr>
          <w:color w:val="000000"/>
        </w:rPr>
        <w:t xml:space="preserve"> предусмотрено автоматическое </w:t>
      </w:r>
      <w:r>
        <w:rPr>
          <w:color w:val="000000"/>
        </w:rPr>
        <w:t>водяное</w:t>
      </w:r>
      <w:r w:rsidRPr="006D0813">
        <w:rPr>
          <w:color w:val="000000"/>
        </w:rPr>
        <w:t xml:space="preserve"> пожаротушение с выдачей сигнала от </w:t>
      </w:r>
      <w:r>
        <w:rPr>
          <w:color w:val="000000"/>
        </w:rPr>
        <w:t>дымовых</w:t>
      </w:r>
      <w:r w:rsidRPr="006D0813">
        <w:rPr>
          <w:color w:val="000000"/>
        </w:rPr>
        <w:t xml:space="preserve"> извещателей, установленных </w:t>
      </w:r>
      <w:r>
        <w:rPr>
          <w:color w:val="000000"/>
        </w:rPr>
        <w:t>на потолке в защищаемых помещениях. В помещениях на распределительном трубопроводе водяного ПТ установлены о</w:t>
      </w:r>
      <w:r w:rsidRPr="00263B1F">
        <w:rPr>
          <w:color w:val="000000"/>
        </w:rPr>
        <w:t>росител</w:t>
      </w:r>
      <w:r>
        <w:rPr>
          <w:color w:val="000000"/>
        </w:rPr>
        <w:t>и</w:t>
      </w:r>
      <w:r w:rsidRPr="00263B1F">
        <w:rPr>
          <w:color w:val="000000"/>
        </w:rPr>
        <w:t xml:space="preserve"> дренчерны</w:t>
      </w:r>
      <w:r>
        <w:rPr>
          <w:color w:val="000000"/>
        </w:rPr>
        <w:t>е водяные ДВВ-10.</w:t>
      </w:r>
    </w:p>
    <w:p w:rsidR="001303E1" w:rsidRPr="00F662A7" w:rsidRDefault="001303E1" w:rsidP="003766C2">
      <w:pPr>
        <w:tabs>
          <w:tab w:val="num" w:pos="851"/>
        </w:tabs>
        <w:ind w:firstLine="567"/>
        <w:jc w:val="both"/>
        <w:rPr>
          <w:color w:val="000000"/>
        </w:rPr>
      </w:pPr>
    </w:p>
    <w:p w:rsidR="001303E1" w:rsidRPr="006D0813" w:rsidRDefault="001303E1" w:rsidP="005401CE">
      <w:pPr>
        <w:pStyle w:val="aa"/>
        <w:spacing w:after="0"/>
        <w:jc w:val="both"/>
        <w:rPr>
          <w:b/>
          <w:color w:val="000000"/>
        </w:rPr>
      </w:pPr>
      <w:r w:rsidRPr="006D0813">
        <w:rPr>
          <w:b/>
          <w:color w:val="000000"/>
        </w:rPr>
        <w:t>Автоматическая пожарная сигнализация и система оповещения о пожаре</w:t>
      </w:r>
      <w:r>
        <w:rPr>
          <w:b/>
          <w:color w:val="000000"/>
        </w:rPr>
        <w:t xml:space="preserve"> ОВК, ХДТМ и ГРП</w:t>
      </w:r>
      <w:r w:rsidRPr="006D0813">
        <w:rPr>
          <w:b/>
          <w:color w:val="000000"/>
        </w:rPr>
        <w:t xml:space="preserve"> (краткое описание):</w:t>
      </w:r>
    </w:p>
    <w:p w:rsidR="001303E1" w:rsidRPr="006D0813" w:rsidRDefault="001303E1" w:rsidP="00D14AF3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color w:val="000000"/>
        </w:rPr>
        <w:t>Системой пожарной сигнализации оборудованы насосные дизельного и мазутного топлива, резервуары мазута, внешняя обваловка резервуарного парка мазута и дизельного топлива</w:t>
      </w:r>
      <w:r>
        <w:rPr>
          <w:color w:val="000000"/>
        </w:rPr>
        <w:t xml:space="preserve"> ХДТМ</w:t>
      </w:r>
      <w:r w:rsidRPr="006D0813">
        <w:rPr>
          <w:color w:val="000000"/>
        </w:rPr>
        <w:t>.</w:t>
      </w:r>
      <w:r>
        <w:rPr>
          <w:color w:val="000000"/>
        </w:rPr>
        <w:t xml:space="preserve"> Извещателями пламени и дыма оборудованы помещения ОВК и ГРП. </w:t>
      </w:r>
      <w:r w:rsidRPr="006D0813">
        <w:rPr>
          <w:color w:val="000000"/>
        </w:rPr>
        <w:t xml:space="preserve"> В качестве пожарных извещателей в помещениях ХДТМ</w:t>
      </w:r>
      <w:r>
        <w:rPr>
          <w:color w:val="000000"/>
        </w:rPr>
        <w:t>,</w:t>
      </w:r>
      <w:r w:rsidRPr="006D0813">
        <w:rPr>
          <w:color w:val="000000"/>
        </w:rPr>
        <w:t xml:space="preserve"> насосной АПТ</w:t>
      </w:r>
      <w:r>
        <w:rPr>
          <w:color w:val="000000"/>
        </w:rPr>
        <w:t>, помещениях ОВК</w:t>
      </w:r>
      <w:r w:rsidRPr="006D0813">
        <w:rPr>
          <w:color w:val="000000"/>
        </w:rPr>
        <w:t xml:space="preserve"> применены дымовые адресные оптико-электронные извещатели ДИП-34 (ИП-212-34), ручные пожарные извещатели ИПР-51; в насосных дизельного топлива и мазута установлены линейные дымовые извещатели ИПДЛ-Ex (ИП 212-122), извещатели пламени ИПП-Ех; на резервуарах мазута установлены тепловые извещатели ИП 101 (ГРАНАТ-МД), на обваловке резервуаров мазута и дизельного топлива ручные ИПР 535/В "СЕВЕР".</w:t>
      </w:r>
    </w:p>
    <w:p w:rsidR="001303E1" w:rsidRPr="006D0813" w:rsidRDefault="001303E1" w:rsidP="005401CE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color w:val="000000"/>
        </w:rPr>
        <w:t>В качестве аппаратуры приёма и обработки сигналов, а также выдачи управляющих сигналов оповещения использован прибор приемно-контрольный С2000-КДЛ, производства ЗАО НВП «Болид», установленный в насосной АПТ с передачей сигнала на АРМ на БЩУ ПГУ-180.</w:t>
      </w:r>
      <w:r>
        <w:rPr>
          <w:color w:val="000000"/>
        </w:rPr>
        <w:t xml:space="preserve"> Для помещений ОВК проектом предусматривается установка </w:t>
      </w:r>
      <w:r w:rsidRPr="006D0813">
        <w:rPr>
          <w:color w:val="000000"/>
        </w:rPr>
        <w:t>прибор</w:t>
      </w:r>
      <w:r>
        <w:rPr>
          <w:color w:val="000000"/>
        </w:rPr>
        <w:t>а</w:t>
      </w:r>
      <w:r w:rsidRPr="006D0813">
        <w:rPr>
          <w:color w:val="000000"/>
        </w:rPr>
        <w:t xml:space="preserve"> приемно-контрольный С2000-КДЛ, производства ЗАО НВП «Болид»</w:t>
      </w:r>
      <w:r>
        <w:rPr>
          <w:color w:val="000000"/>
        </w:rPr>
        <w:t xml:space="preserve"> в помещении здания проходной и столовой с дальнейшей передачи сигнала о возгорании на </w:t>
      </w:r>
      <w:r w:rsidRPr="006D0813">
        <w:rPr>
          <w:color w:val="000000"/>
        </w:rPr>
        <w:t>АРМ на БЩУ ПГУ-180</w:t>
      </w:r>
      <w:r>
        <w:rPr>
          <w:color w:val="000000"/>
        </w:rPr>
        <w:t>. Для ГРП предусмотрена интеграция системы АПС в существующую систему АПС блоков ПГУ-180.</w:t>
      </w:r>
    </w:p>
    <w:p w:rsidR="001303E1" w:rsidRPr="006D0813" w:rsidRDefault="001303E1" w:rsidP="005401CE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color w:val="000000"/>
        </w:rPr>
        <w:t>В состав системы оповещения о пожаре входят звуковые оповещатели Свирель-2 и светозвуковые оповещатели ЗОВ, установленные в здании ХДТМ</w:t>
      </w:r>
      <w:r>
        <w:rPr>
          <w:color w:val="000000"/>
        </w:rPr>
        <w:t>,</w:t>
      </w:r>
      <w:r w:rsidRPr="006D0813">
        <w:rPr>
          <w:color w:val="000000"/>
        </w:rPr>
        <w:t xml:space="preserve"> насос</w:t>
      </w:r>
      <w:r>
        <w:rPr>
          <w:color w:val="000000"/>
        </w:rPr>
        <w:t>ных дизельного топлива и мазута, помещениях ОВК и ГРП.</w:t>
      </w:r>
    </w:p>
    <w:p w:rsidR="001303E1" w:rsidRPr="006D0813" w:rsidRDefault="001303E1" w:rsidP="007A66A3">
      <w:pPr>
        <w:rPr>
          <w:color w:val="000000"/>
        </w:rPr>
      </w:pPr>
    </w:p>
    <w:p w:rsidR="001303E1" w:rsidRPr="006D0813" w:rsidRDefault="001303E1" w:rsidP="00FE3676">
      <w:pPr>
        <w:rPr>
          <w:color w:val="000000"/>
        </w:rPr>
      </w:pPr>
      <w:r w:rsidRPr="006D0813">
        <w:rPr>
          <w:color w:val="000000"/>
        </w:rPr>
        <w:t xml:space="preserve">Дата установки:  </w:t>
      </w:r>
    </w:p>
    <w:p w:rsidR="001303E1" w:rsidRPr="006D0813" w:rsidRDefault="001303E1" w:rsidP="00FE3676">
      <w:pPr>
        <w:rPr>
          <w:color w:val="000000"/>
        </w:rPr>
      </w:pPr>
      <w:r w:rsidRPr="006D0813">
        <w:rPr>
          <w:color w:val="000000"/>
        </w:rPr>
        <w:t>Пенное пожаротушение – 2015 г., пожарная сигнализация – 2015 г.</w:t>
      </w:r>
    </w:p>
    <w:p w:rsidR="001303E1" w:rsidRPr="006D0813" w:rsidRDefault="001303E1" w:rsidP="00FE3676">
      <w:pPr>
        <w:rPr>
          <w:color w:val="000000"/>
        </w:rPr>
      </w:pPr>
      <w:r w:rsidRPr="006D0813">
        <w:rPr>
          <w:color w:val="000000"/>
        </w:rPr>
        <w:t>Проект: ОАО «Зарубежэнергопроект»</w:t>
      </w:r>
    </w:p>
    <w:p w:rsidR="001303E1" w:rsidRPr="006D0813" w:rsidRDefault="001303E1" w:rsidP="00FE3676">
      <w:pPr>
        <w:rPr>
          <w:color w:val="000000"/>
        </w:rPr>
      </w:pPr>
      <w:r w:rsidRPr="006D0813">
        <w:rPr>
          <w:color w:val="000000"/>
        </w:rPr>
        <w:t>Монтажная организация: ООО «Аргус-Техно»</w:t>
      </w:r>
    </w:p>
    <w:p w:rsidR="001303E1" w:rsidRPr="006D0813" w:rsidRDefault="001303E1" w:rsidP="00FE3676">
      <w:pPr>
        <w:rPr>
          <w:color w:val="000000"/>
        </w:rPr>
      </w:pPr>
      <w:r w:rsidRPr="006D0813">
        <w:rPr>
          <w:color w:val="000000"/>
        </w:rPr>
        <w:t>Способ тушения – объемный.</w:t>
      </w:r>
    </w:p>
    <w:p w:rsidR="001303E1" w:rsidRPr="006D0813" w:rsidRDefault="001303E1" w:rsidP="00FE3676">
      <w:pPr>
        <w:rPr>
          <w:color w:val="000000"/>
        </w:rPr>
      </w:pPr>
      <w:r w:rsidRPr="006D0813">
        <w:rPr>
          <w:color w:val="000000"/>
        </w:rPr>
        <w:t>Огнетушащее вещество – пена</w:t>
      </w:r>
      <w:r>
        <w:rPr>
          <w:color w:val="000000"/>
        </w:rPr>
        <w:t>, вода.</w:t>
      </w:r>
    </w:p>
    <w:p w:rsidR="001303E1" w:rsidRPr="006D0813" w:rsidRDefault="001303E1" w:rsidP="00FE3676">
      <w:pPr>
        <w:rPr>
          <w:color w:val="000000"/>
        </w:rPr>
      </w:pPr>
      <w:r w:rsidRPr="006D0813">
        <w:rPr>
          <w:color w:val="000000"/>
        </w:rPr>
        <w:t>Режим работы – автоматический, (ручной).</w:t>
      </w:r>
    </w:p>
    <w:p w:rsidR="001303E1" w:rsidRPr="006D0813" w:rsidRDefault="001303E1" w:rsidP="00FE3676">
      <w:pPr>
        <w:rPr>
          <w:i/>
          <w:color w:val="000000"/>
          <w:sz w:val="20"/>
          <w:szCs w:val="20"/>
        </w:rPr>
      </w:pPr>
    </w:p>
    <w:p w:rsidR="001303E1" w:rsidRPr="006D0813" w:rsidRDefault="001303E1" w:rsidP="00FE3676">
      <w:pPr>
        <w:rPr>
          <w:color w:val="000000"/>
        </w:rPr>
      </w:pPr>
      <w:r w:rsidRPr="006D0813">
        <w:rPr>
          <w:color w:val="000000"/>
        </w:rPr>
        <w:t xml:space="preserve">График проведения ТО систем </w:t>
      </w:r>
      <w:r>
        <w:rPr>
          <w:color w:val="000000"/>
        </w:rPr>
        <w:t xml:space="preserve">автоматической пожарной сигнализации и систем пенного и водяного пожаротушения </w:t>
      </w:r>
      <w:r w:rsidRPr="006D0813">
        <w:rPr>
          <w:color w:val="000000"/>
        </w:rPr>
        <w:t>- приложение № 1 к данному техническому заданию.</w:t>
      </w:r>
    </w:p>
    <w:p w:rsidR="001303E1" w:rsidRPr="006D0813" w:rsidRDefault="001303E1" w:rsidP="00FE3676">
      <w:pPr>
        <w:rPr>
          <w:i/>
          <w:color w:val="000000"/>
          <w:sz w:val="20"/>
          <w:szCs w:val="20"/>
        </w:rPr>
      </w:pPr>
    </w:p>
    <w:p w:rsidR="001303E1" w:rsidRPr="006D0813" w:rsidRDefault="001303E1" w:rsidP="007A66A3">
      <w:pPr>
        <w:rPr>
          <w:color w:val="000000"/>
        </w:rPr>
      </w:pPr>
    </w:p>
    <w:p w:rsidR="001303E1" w:rsidRPr="006D0813" w:rsidRDefault="001303E1" w:rsidP="007A66A3">
      <w:pPr>
        <w:jc w:val="center"/>
        <w:rPr>
          <w:color w:val="000000"/>
        </w:rPr>
      </w:pPr>
      <w:r w:rsidRPr="006D0813">
        <w:rPr>
          <w:color w:val="000000"/>
        </w:rPr>
        <w:t>Перечень оборудования, подлежащего техническому обслуживанию.</w:t>
      </w:r>
    </w:p>
    <w:p w:rsidR="001303E1" w:rsidRPr="006D0813" w:rsidRDefault="001303E1" w:rsidP="00FE3676">
      <w:pPr>
        <w:jc w:val="right"/>
        <w:rPr>
          <w:color w:val="000000"/>
        </w:rPr>
      </w:pPr>
      <w:r w:rsidRPr="006D0813">
        <w:rPr>
          <w:color w:val="000000"/>
        </w:rPr>
        <w:t>Табл. 1</w:t>
      </w:r>
    </w:p>
    <w:tbl>
      <w:tblPr>
        <w:tblW w:w="5032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310"/>
        <w:gridCol w:w="31"/>
        <w:gridCol w:w="3837"/>
        <w:gridCol w:w="6"/>
        <w:gridCol w:w="2569"/>
        <w:gridCol w:w="10"/>
        <w:gridCol w:w="2014"/>
        <w:gridCol w:w="23"/>
        <w:gridCol w:w="832"/>
        <w:gridCol w:w="29"/>
        <w:gridCol w:w="599"/>
        <w:gridCol w:w="33"/>
      </w:tblGrid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tblHeader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6D0813">
              <w:rPr>
                <w:b/>
                <w:color w:val="000000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0813">
              <w:rPr>
                <w:b/>
                <w:color w:val="000000"/>
                <w:sz w:val="20"/>
                <w:szCs w:val="20"/>
              </w:rPr>
              <w:t>Наименование и техническая характеристика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0813">
              <w:rPr>
                <w:b/>
                <w:color w:val="000000"/>
                <w:sz w:val="20"/>
                <w:szCs w:val="20"/>
              </w:rPr>
              <w:t>Тип, марка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3E1" w:rsidRPr="006D0813" w:rsidRDefault="001303E1" w:rsidP="00A559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0813">
              <w:rPr>
                <w:b/>
                <w:color w:val="000000"/>
                <w:sz w:val="20"/>
                <w:szCs w:val="20"/>
              </w:rPr>
              <w:t>Производитель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0813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3E1" w:rsidRPr="006D0813" w:rsidRDefault="001303E1" w:rsidP="00A559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0813">
              <w:rPr>
                <w:b/>
                <w:color w:val="000000"/>
                <w:sz w:val="20"/>
                <w:szCs w:val="20"/>
              </w:rPr>
              <w:t>Объем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496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303E1" w:rsidRPr="006D0813" w:rsidRDefault="001303E1" w:rsidP="000E62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0813">
              <w:rPr>
                <w:b/>
                <w:color w:val="000000"/>
                <w:sz w:val="20"/>
                <w:szCs w:val="20"/>
              </w:rPr>
              <w:t>Спецификация оборудования пожарной сигнализации насосной дизельного топлива и мазута, совмещенной с насосной автоматического пенного пожаротушения, резервуарного парка мазута, внешней обваловки резервуарного парка мазута и дизельного топлива</w:t>
            </w:r>
            <w:r>
              <w:rPr>
                <w:b/>
                <w:color w:val="000000"/>
                <w:sz w:val="20"/>
                <w:szCs w:val="20"/>
              </w:rPr>
              <w:t xml:space="preserve"> (ХДТМ)</w:t>
            </w:r>
            <w:r w:rsidRPr="006D0813">
              <w:rPr>
                <w:b/>
                <w:color w:val="000000"/>
                <w:sz w:val="20"/>
                <w:szCs w:val="20"/>
              </w:rPr>
              <w:t>.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Извещатель тепловой во взрывозащищенном исполнении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ИП 101 (ГРАНАТ-МД)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6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6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Прибор приемно-контрольный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С2000-КДЛ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6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Извещатель пожарный ручной во взрывозащищенном исполнении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ИПР 535/В "СЕВЕР"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6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Извещатель пожарный ручной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ИПР-513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6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Извещатель пожарный для помещений большого объема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ИПДЛ-Ex (ИП 212-122)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Источник Бесперебойного Питания в комплекте со встроенными аккумуляторами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РИП12 исп 6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227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Модуль управления и контроля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С2000-КПБ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227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Оповещатель звуковой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Свирель-2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Пульт контроля и управления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С2000М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Разветвитель шлейфов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С2000-БРШС-Ех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Блок индикации и управления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Поток-БКИ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Оповещатель светозвуковой взрывозащенный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ЗОВ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Релейный блок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С2000-СП1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9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Шкаф контрольно-пусковой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ШКП-10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Пускатель электромагнитный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Schneider Electric 25A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Шкаф монтажный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DKC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Автоматический выключатель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Schneider Electric 25A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Автоматический выключатель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Schneider Electric 10A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Автоматический выключатель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Schneider Electric 16A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Блок индикации и управления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С2000-ПТ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Преобразователь интерфейса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С2000-Ethernet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Модуль адресуемый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Посейдон Н(АН)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Сталт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Извещатель пламени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ИПП-Ех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Извещатель дымовой адресный, оптико-электронный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ДИП-34 (ИП-212-34)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38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496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303E1" w:rsidRPr="006D0813" w:rsidRDefault="001303E1" w:rsidP="000E62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D0813">
              <w:rPr>
                <w:b/>
                <w:color w:val="000000"/>
                <w:sz w:val="20"/>
                <w:szCs w:val="20"/>
              </w:rPr>
              <w:t>Спецификация оборудования насосной пенного пожаротушения резервуарного парка дизельного топлива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Насос-дозатор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Grundfos CRN MAGdrive 5-26 XF-</w:t>
            </w:r>
          </w:p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G-E Q=3,89м³/ч; P=1,19 МПа, N=5,5кВт, U=380В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FB41D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Задвижка клиновая стальная с выдвижным шпинделем фланцевая, PN1,6МПа, с ответными фланцами из ст. 08Х18Н10Т, прокладками и крепежом, с электроприводом Н-А2-11 N=0.25кВт, U=380В исполнение: А11 В24 С01 D09 E99 F08 У1 А Dy50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ОАО «Икар»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FB41D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Задвижка клиновая стальная с выдвижным шпинделем фланцевая, PN1,6МПа, с ответными фланцами, прокладками и крепежом, с электроприводом Н-А2-11 N=0.25кВт, U=380В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D0813">
              <w:rPr>
                <w:color w:val="000000"/>
                <w:sz w:val="20"/>
                <w:szCs w:val="20"/>
              </w:rPr>
              <w:t>исполнение: А13 В03 С01 D09 E05 F05 У1 А Dy100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ОАО «Икар»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Задвижка клиновая стальная с выдвижным шпинделем фланцевая, PN1,6МПа, с ответными фланцами, прокладками и крепежом, с электроприводом Н-А2-11 N=0.25кВт, U=380В исполнение: А13 В03 С01 D09 E05 F05 У1 А Dy150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ОАО «Икар»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FB41D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Дозатор типа РР с балансировкой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D0813">
              <w:rPr>
                <w:color w:val="000000"/>
                <w:sz w:val="20"/>
                <w:szCs w:val="20"/>
              </w:rPr>
              <w:t>давления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РР-80/20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«Gerda»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2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FB41D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Бак запаса пенообразователя из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D0813">
              <w:rPr>
                <w:color w:val="000000"/>
                <w:sz w:val="20"/>
                <w:szCs w:val="20"/>
              </w:rPr>
              <w:t>нержавеющей стали V=2,5 м3 Ø1670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D0813">
              <w:rPr>
                <w:color w:val="000000"/>
                <w:sz w:val="20"/>
                <w:szCs w:val="20"/>
              </w:rPr>
              <w:t>мм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Л8-527.00.000-02</w:t>
            </w:r>
          </w:p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«Энергомонтаж-</w:t>
            </w:r>
          </w:p>
          <w:p w:rsidR="001303E1" w:rsidRPr="006D0813" w:rsidRDefault="001303E1" w:rsidP="00A55984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проект»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  <w:lang w:val="en-US"/>
              </w:rPr>
              <w:t>шт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D0813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FB41D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Генератор пены средней кратности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D0813">
              <w:rPr>
                <w:color w:val="000000"/>
                <w:sz w:val="20"/>
                <w:szCs w:val="20"/>
              </w:rPr>
              <w:t>стационарный, в комплекте с ответными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D0813">
              <w:rPr>
                <w:color w:val="000000"/>
                <w:sz w:val="20"/>
                <w:szCs w:val="20"/>
              </w:rPr>
              <w:t>фланцами, прокладками и крепежом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ГПСС-600 У1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6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450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Извещатель тепловой во взрывозащищенном исполнении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ИП 101 (ГРАНАТ-МД)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6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Прибор управления системой АПТ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Поток-3Н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1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Прибор управления пожарный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С2000-АСПТ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ind w:right="14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Болид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3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Электроконтактный манометр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ДМ2010 СГ(0...16)кгс/см2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4</w:t>
            </w:r>
          </w:p>
        </w:tc>
      </w:tr>
      <w:tr w:rsidR="001303E1" w:rsidRPr="006D0813" w:rsidTr="00F662A7">
        <w:trPr>
          <w:gridBefore w:val="1"/>
          <w:gridAfter w:val="1"/>
          <w:wBefore w:w="16" w:type="pct"/>
          <w:wAfter w:w="16" w:type="pct"/>
          <w:trHeight w:val="364"/>
          <w:jc w:val="center"/>
        </w:trPr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D0813">
              <w:rPr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FB41D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Фторсинтетический пленкообразующий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D0813">
              <w:rPr>
                <w:color w:val="000000"/>
                <w:sz w:val="20"/>
                <w:szCs w:val="20"/>
              </w:rPr>
              <w:t xml:space="preserve">пенообразователь 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ПО-6А3F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ind w:right="140"/>
              <w:rPr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6D0813" w:rsidRDefault="001303E1" w:rsidP="00083F71">
            <w:pPr>
              <w:jc w:val="center"/>
              <w:rPr>
                <w:color w:val="000000"/>
                <w:sz w:val="20"/>
                <w:szCs w:val="20"/>
              </w:rPr>
            </w:pPr>
            <w:r w:rsidRPr="006D0813">
              <w:rPr>
                <w:color w:val="000000"/>
                <w:sz w:val="20"/>
                <w:szCs w:val="20"/>
              </w:rPr>
              <w:t>3,065</w:t>
            </w:r>
          </w:p>
        </w:tc>
      </w:tr>
      <w:tr w:rsidR="001303E1" w:rsidRPr="00385F3E" w:rsidTr="00F662A7">
        <w:trPr>
          <w:trHeight w:val="45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303E1" w:rsidRPr="00385F3E" w:rsidRDefault="001303E1" w:rsidP="00F662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Спецификация оборудования АПС ОВК</w:t>
            </w:r>
          </w:p>
        </w:tc>
      </w:tr>
      <w:tr w:rsidR="001303E1" w:rsidRPr="000C0F8D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Извещатель пожарный ручной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ИПР513-ЗАM исп. 01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0C0F8D" w:rsidRDefault="001303E1" w:rsidP="0008721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Извещатель пожарный дымовой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ДИП-34А-01-02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Извещатель пожарный пламени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СПЕКТРОН-401P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Извещатель пожарный тепловой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С2000-ИП-02-02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  <w:r w:rsidRPr="00D06864">
              <w:rPr>
                <w:sz w:val="20"/>
                <w:szCs w:val="20"/>
              </w:rPr>
              <w:t>Болид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03E1" w:rsidRPr="000C0F8D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Коробка cоединительная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УК-2P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0C0F8D" w:rsidRDefault="001303E1" w:rsidP="0008721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Оповещатель звуковой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EMA1224B4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385F3E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Оповещатель комбинированный</w:t>
            </w:r>
          </w:p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(световой/звуковой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EMA24FRSS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Блок разветвительно-изолирующий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«Бриз» исп. 01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  <w:r w:rsidRPr="00D06864">
              <w:rPr>
                <w:sz w:val="20"/>
                <w:szCs w:val="20"/>
              </w:rPr>
              <w:t>Болид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Модуль контроля и управления</w:t>
            </w:r>
            <w:r>
              <w:rPr>
                <w:sz w:val="20"/>
                <w:szCs w:val="20"/>
              </w:rPr>
              <w:t xml:space="preserve"> в составе: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F662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45.1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Пульт контроля и управления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C2000-М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  <w:r w:rsidRPr="00D06864">
              <w:rPr>
                <w:sz w:val="20"/>
                <w:szCs w:val="20"/>
              </w:rPr>
              <w:t>Болид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F662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45.2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Контроллер двухпроводной линии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C2000-КДЛ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  <w:r w:rsidRPr="00D06864">
              <w:rPr>
                <w:sz w:val="20"/>
                <w:szCs w:val="20"/>
              </w:rPr>
              <w:t>Болид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F662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45.3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 xml:space="preserve">Блок сигнально-пусковой 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C2000-СП1 исп. 01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  <w:r w:rsidRPr="00D06864">
              <w:rPr>
                <w:sz w:val="20"/>
                <w:szCs w:val="20"/>
              </w:rPr>
              <w:t>Болид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F662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45.4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 xml:space="preserve">Прибор приемно-контрольный 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Сигнал-20П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  <w:r w:rsidRPr="00D06864">
              <w:rPr>
                <w:sz w:val="20"/>
                <w:szCs w:val="20"/>
              </w:rPr>
              <w:t>Болид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F662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45.5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 xml:space="preserve">Блок контрольно-пусковой 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C2000-КПБ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  <w:r w:rsidRPr="00D06864">
              <w:rPr>
                <w:sz w:val="20"/>
                <w:szCs w:val="20"/>
              </w:rPr>
              <w:t>Болид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1303E1" w:rsidTr="00F662A7">
        <w:trPr>
          <w:trHeight w:val="45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F662A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 xml:space="preserve">Резервированный источник питания </w:t>
            </w:r>
            <w:r>
              <w:rPr>
                <w:sz w:val="20"/>
                <w:szCs w:val="20"/>
              </w:rPr>
              <w:t>в комплекте со встроенными аккумуляторами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РИП-24 исп.01П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  <w:r w:rsidRPr="00D06864">
              <w:rPr>
                <w:sz w:val="20"/>
                <w:szCs w:val="20"/>
              </w:rPr>
              <w:t>Болид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 xml:space="preserve">Преобразователь интерфейсов 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C2000-ПИ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  <w:r w:rsidRPr="00D06864">
              <w:rPr>
                <w:sz w:val="20"/>
                <w:szCs w:val="20"/>
              </w:rPr>
              <w:t>Болид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Шкаф линейный распределительный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Rittal Арт. № TS 8604.500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303E1" w:rsidTr="00F662A7">
        <w:trPr>
          <w:trHeight w:val="45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385F3E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Манометр промышленный в комплекте</w:t>
            </w:r>
          </w:p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с 2-х вент. блоком и эл. контактами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385F3E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WIKA 232-50-160-</w:t>
            </w:r>
          </w:p>
          <w:p w:rsidR="001303E1" w:rsidRPr="00385F3E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P(0/1.6 МПа) - M20×1.5-</w:t>
            </w:r>
          </w:p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85F3E">
              <w:rPr>
                <w:sz w:val="20"/>
                <w:szCs w:val="20"/>
              </w:rPr>
              <w:t>821.21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03E1" w:rsidTr="00F662A7">
        <w:trPr>
          <w:trHeight w:val="45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303E1" w:rsidRPr="00F662A7" w:rsidRDefault="001303E1" w:rsidP="00F662A7">
            <w:pPr>
              <w:jc w:val="center"/>
              <w:rPr>
                <w:b/>
                <w:sz w:val="20"/>
                <w:szCs w:val="20"/>
              </w:rPr>
            </w:pPr>
            <w:r w:rsidRPr="00F662A7">
              <w:rPr>
                <w:b/>
                <w:sz w:val="20"/>
                <w:szCs w:val="20"/>
              </w:rPr>
              <w:lastRenderedPageBreak/>
              <w:t>Спецификация оборудования АПТ ОВК</w:t>
            </w:r>
          </w:p>
        </w:tc>
      </w:tr>
      <w:tr w:rsidR="001303E1" w:rsidTr="00F662A7">
        <w:trPr>
          <w:trHeight w:val="45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406FAB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6FAB">
              <w:rPr>
                <w:sz w:val="20"/>
                <w:szCs w:val="20"/>
              </w:rPr>
              <w:t>Задвижка стальная клиновая с выдвижным</w:t>
            </w:r>
          </w:p>
          <w:p w:rsidR="001303E1" w:rsidRPr="00385F3E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6FAB">
              <w:rPr>
                <w:sz w:val="20"/>
                <w:szCs w:val="20"/>
              </w:rPr>
              <w:t>шпинделем Ду200 PN1,6 с электроприводом</w:t>
            </w:r>
            <w:r>
              <w:rPr>
                <w:sz w:val="20"/>
                <w:szCs w:val="20"/>
              </w:rPr>
              <w:t xml:space="preserve"> </w:t>
            </w:r>
            <w:r w:rsidRPr="00406FAB">
              <w:rPr>
                <w:sz w:val="20"/>
                <w:szCs w:val="20"/>
              </w:rPr>
              <w:t>Н-Б1-06/46 N=1,7кВт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385F3E" w:rsidRDefault="001303E1" w:rsidP="00087218">
            <w:pPr>
              <w:rPr>
                <w:sz w:val="20"/>
                <w:szCs w:val="20"/>
              </w:rPr>
            </w:pPr>
            <w:r w:rsidRPr="00406FAB">
              <w:rPr>
                <w:sz w:val="20"/>
                <w:szCs w:val="20"/>
              </w:rPr>
              <w:t>30с941нж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03E1" w:rsidTr="00F662A7">
        <w:trPr>
          <w:trHeight w:val="45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406FAB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6FAB">
              <w:rPr>
                <w:sz w:val="20"/>
                <w:szCs w:val="20"/>
              </w:rPr>
              <w:t>Ороситель дренчерный водяной розеткой</w:t>
            </w:r>
          </w:p>
          <w:p w:rsidR="001303E1" w:rsidRPr="00385F3E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6FAB">
              <w:rPr>
                <w:sz w:val="20"/>
                <w:szCs w:val="20"/>
              </w:rPr>
              <w:t xml:space="preserve">вверх 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385F3E" w:rsidRDefault="001303E1" w:rsidP="00087218">
            <w:pPr>
              <w:rPr>
                <w:sz w:val="20"/>
                <w:szCs w:val="20"/>
              </w:rPr>
            </w:pPr>
            <w:r w:rsidRPr="00406FAB">
              <w:rPr>
                <w:sz w:val="20"/>
                <w:szCs w:val="20"/>
              </w:rPr>
              <w:t>ДВВ-10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1303E1" w:rsidRPr="003574AB" w:rsidTr="00F662A7">
        <w:trPr>
          <w:trHeight w:val="34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303E1" w:rsidRPr="003574AB" w:rsidRDefault="001303E1" w:rsidP="000872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Спецификация оборудования АПС ГРП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F662A7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3574AB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Извещатель пожарный ручной во</w:t>
            </w:r>
          </w:p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взрывобезопасном исполнении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ИПР-Ex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D06864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F662A7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3574AB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Извещатель пожарный комбинированный</w:t>
            </w:r>
          </w:p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дымо-тепловой взрывозащищенный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ИДТ-2 ИБ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F662A7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3574AB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Оповещатель светозвуковой</w:t>
            </w:r>
          </w:p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 xml:space="preserve">взрывозащищенный 1ExibmIIBT6 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ЗОВ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303E1" w:rsidTr="00F662A7">
        <w:trPr>
          <w:trHeight w:val="340"/>
          <w:jc w:val="center"/>
        </w:trPr>
        <w:tc>
          <w:tcPr>
            <w:tcW w:w="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F662A7" w:rsidRDefault="001303E1" w:rsidP="00087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</w:t>
            </w:r>
          </w:p>
        </w:tc>
        <w:tc>
          <w:tcPr>
            <w:tcW w:w="18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3574AB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Блок расширения шлейфов сигнализации с</w:t>
            </w:r>
          </w:p>
          <w:p w:rsidR="001303E1" w:rsidRPr="00805A07" w:rsidRDefault="001303E1" w:rsidP="000872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 xml:space="preserve">поддержкой «ДПЛС» </w:t>
            </w:r>
          </w:p>
        </w:tc>
        <w:tc>
          <w:tcPr>
            <w:tcW w:w="1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rPr>
                <w:sz w:val="20"/>
                <w:szCs w:val="20"/>
              </w:rPr>
            </w:pPr>
            <w:r w:rsidRPr="003574AB">
              <w:rPr>
                <w:sz w:val="20"/>
                <w:szCs w:val="20"/>
              </w:rPr>
              <w:t>БРШС-Ех исп.02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Pr="00805A07" w:rsidRDefault="001303E1" w:rsidP="00087218">
            <w:pPr>
              <w:ind w:right="140"/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3E1" w:rsidRDefault="001303E1" w:rsidP="000872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1303E1" w:rsidRPr="00FB41DF" w:rsidRDefault="001303E1" w:rsidP="00A55984">
      <w:pPr>
        <w:suppressAutoHyphens/>
        <w:rPr>
          <w:b/>
          <w:color w:val="000000"/>
        </w:rPr>
      </w:pPr>
    </w:p>
    <w:p w:rsidR="001303E1" w:rsidRPr="006D0813" w:rsidRDefault="001303E1" w:rsidP="00A55984">
      <w:pPr>
        <w:suppressAutoHyphens/>
        <w:rPr>
          <w:b/>
          <w:color w:val="000000"/>
        </w:rPr>
      </w:pPr>
      <w:r w:rsidRPr="006D0813">
        <w:rPr>
          <w:b/>
          <w:color w:val="000000"/>
          <w:lang w:val="en-US"/>
        </w:rPr>
        <w:t>II</w:t>
      </w:r>
      <w:r w:rsidRPr="006D0813">
        <w:rPr>
          <w:b/>
          <w:color w:val="000000"/>
        </w:rPr>
        <w:t>. Требования к выполнению работ.</w:t>
      </w:r>
    </w:p>
    <w:p w:rsidR="001303E1" w:rsidRPr="006D0813" w:rsidRDefault="001303E1" w:rsidP="00A55984">
      <w:pPr>
        <w:ind w:firstLine="709"/>
        <w:jc w:val="both"/>
        <w:rPr>
          <w:color w:val="000000"/>
        </w:rPr>
      </w:pPr>
      <w:r w:rsidRPr="006D0813">
        <w:rPr>
          <w:color w:val="000000"/>
        </w:rPr>
        <w:t>2.1. При выполнении работ по ТО</w:t>
      </w:r>
      <w:r>
        <w:rPr>
          <w:color w:val="000000"/>
        </w:rPr>
        <w:t xml:space="preserve"> АУПС и</w:t>
      </w:r>
      <w:r w:rsidRPr="006D0813">
        <w:rPr>
          <w:color w:val="000000"/>
        </w:rPr>
        <w:t xml:space="preserve"> </w:t>
      </w:r>
      <w:r>
        <w:rPr>
          <w:color w:val="000000"/>
        </w:rPr>
        <w:t xml:space="preserve">АУПТ </w:t>
      </w:r>
      <w:r w:rsidRPr="006D0813">
        <w:rPr>
          <w:color w:val="000000"/>
        </w:rPr>
        <w:t>следует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эксплуатации, паспортов на составные части и элементы системы пенного</w:t>
      </w:r>
      <w:r>
        <w:rPr>
          <w:color w:val="000000"/>
        </w:rPr>
        <w:t xml:space="preserve"> и водяного</w:t>
      </w:r>
      <w:r w:rsidRPr="006D0813">
        <w:rPr>
          <w:color w:val="000000"/>
        </w:rPr>
        <w:t xml:space="preserve"> пожаротушения и пожарной сигнализации, в том числе:</w:t>
      </w:r>
    </w:p>
    <w:p w:rsidR="001303E1" w:rsidRPr="006D0813" w:rsidRDefault="001303E1" w:rsidP="00A55984">
      <w:pPr>
        <w:numPr>
          <w:ilvl w:val="0"/>
          <w:numId w:val="11"/>
        </w:numPr>
        <w:jc w:val="both"/>
        <w:rPr>
          <w:color w:val="000000"/>
        </w:rPr>
      </w:pPr>
      <w:r w:rsidRPr="006D0813">
        <w:rPr>
          <w:color w:val="000000"/>
        </w:rPr>
        <w:t>«Установки пожарной автоматики правила технического содержания» РД 009-01-96;</w:t>
      </w:r>
    </w:p>
    <w:p w:rsidR="001303E1" w:rsidRPr="006D0813" w:rsidRDefault="001303E1" w:rsidP="00A55984">
      <w:pPr>
        <w:numPr>
          <w:ilvl w:val="0"/>
          <w:numId w:val="11"/>
        </w:numPr>
        <w:jc w:val="both"/>
        <w:rPr>
          <w:color w:val="000000"/>
        </w:rPr>
      </w:pPr>
      <w:r w:rsidRPr="006D0813">
        <w:rPr>
          <w:color w:val="000000"/>
        </w:rPr>
        <w:t>«Установки пожарной автоматики технического обслуживания и планово-предупредительный ремонт» РД 009-02-96;</w:t>
      </w:r>
    </w:p>
    <w:p w:rsidR="001303E1" w:rsidRPr="006D0813" w:rsidRDefault="001303E1" w:rsidP="00A55984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</w:rPr>
      </w:pPr>
      <w:r w:rsidRPr="006D0813">
        <w:rPr>
          <w:color w:val="000000"/>
        </w:rPr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1303E1" w:rsidRPr="00345430" w:rsidRDefault="001303E1" w:rsidP="00A55984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6D0813">
        <w:rPr>
          <w:color w:val="000000"/>
        </w:rPr>
        <w:t xml:space="preserve"> «Типовая инструкция по эксплуатации автоматических установок пожарной сигнализации на </w:t>
      </w:r>
      <w:r w:rsidRPr="00345430">
        <w:t>энергетических предприятиях» РД 34.49.504-96;</w:t>
      </w:r>
    </w:p>
    <w:p w:rsidR="001303E1" w:rsidRPr="00345430" w:rsidRDefault="001303E1" w:rsidP="00AC35AD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345430">
        <w:t>«Автоматические системы пожаротушения и пожарной сигнализации. Правила приемки и контроля» МР от 28.12.1998 N 20/2.2/3144;</w:t>
      </w:r>
    </w:p>
    <w:p w:rsidR="001303E1" w:rsidRPr="00345430" w:rsidRDefault="001303E1" w:rsidP="003E6ACF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jc w:val="both"/>
      </w:pPr>
      <w:r w:rsidRPr="00345430">
        <w:t>«Временные методические рекомендации по проверке систем и элементов противопожарной защиты зданий и сооружений при проведении мероприятий по контролю (надзору)» утв. ГГИ РФ по пожарному надзору Б.А. Борзовым от 03.07.2014г.;</w:t>
      </w:r>
    </w:p>
    <w:p w:rsidR="001303E1" w:rsidRPr="00345430" w:rsidRDefault="001303E1" w:rsidP="003E6ACF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345430">
        <w:t>Руководящий технический материал «Установки пожаротушения автоматические и установки пожарной, охранно-пожарной сигнализации. Нормативы численности персонала, занимающегося техническим обслуживанием и текущим ремонтом» РТМ 25.488-82;</w:t>
      </w:r>
    </w:p>
    <w:p w:rsidR="001303E1" w:rsidRPr="006D0813" w:rsidRDefault="001303E1" w:rsidP="00430B6E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Инструкция по техническому обслуживанию и эксплуатации пожарной сигнализации насосной дизельного топлива и мазута, совмещенной с насосной автоматического пенного пожаротушения;</w:t>
      </w:r>
    </w:p>
    <w:p w:rsidR="001303E1" w:rsidRPr="006D0813" w:rsidRDefault="001303E1" w:rsidP="00A55984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Инструкция по эксплуатации системы оповещения и управления эвакуацией людей при пожаре;</w:t>
      </w:r>
    </w:p>
    <w:p w:rsidR="001303E1" w:rsidRPr="006D0813" w:rsidRDefault="001303E1" w:rsidP="00A55984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Руководство по эксплуатации АЦДР.426469.027 РЭ;</w:t>
      </w:r>
    </w:p>
    <w:p w:rsidR="001303E1" w:rsidRPr="006D0813" w:rsidRDefault="001303E1" w:rsidP="00A55984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Руководство по эксплуатации АЦДР.425723.001 РЭ;</w:t>
      </w:r>
    </w:p>
    <w:p w:rsidR="001303E1" w:rsidRPr="006D0813" w:rsidRDefault="001303E1" w:rsidP="00A55984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Паспорт (этикетка) АЦДР.425412.001 ЭТ;</w:t>
      </w:r>
    </w:p>
    <w:p w:rsidR="001303E1" w:rsidRPr="006D0813" w:rsidRDefault="001303E1" w:rsidP="00A55984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Паспорт (этикетка) АЦДР.426469.030 ЭТ;</w:t>
      </w:r>
    </w:p>
    <w:p w:rsidR="001303E1" w:rsidRPr="006D0813" w:rsidRDefault="001303E1" w:rsidP="00A55984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Паспорт (этикетка) АЦДР.426469.015-02 ЭТ;</w:t>
      </w:r>
    </w:p>
    <w:p w:rsidR="001303E1" w:rsidRPr="006D0813" w:rsidRDefault="001303E1" w:rsidP="00A55984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Паспорт (этикетка) АЦДР.425232.002-01-02 ЭТ;</w:t>
      </w:r>
    </w:p>
    <w:p w:rsidR="001303E1" w:rsidRPr="006D0813" w:rsidRDefault="001303E1" w:rsidP="00A55984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Паспорт ЦФСК.425231.000-02 ПС;</w:t>
      </w:r>
    </w:p>
    <w:p w:rsidR="001303E1" w:rsidRPr="006D0813" w:rsidRDefault="001303E1" w:rsidP="00A55984">
      <w:pPr>
        <w:numPr>
          <w:ilvl w:val="0"/>
          <w:numId w:val="11"/>
        </w:numPr>
        <w:rPr>
          <w:color w:val="000000"/>
        </w:rPr>
      </w:pPr>
      <w:r w:rsidRPr="006D0813">
        <w:rPr>
          <w:color w:val="000000"/>
        </w:rPr>
        <w:t>Паспорт ЦФСК.425232.001-01 ПС;</w:t>
      </w:r>
    </w:p>
    <w:p w:rsidR="001303E1" w:rsidRPr="006D0813" w:rsidRDefault="001303E1" w:rsidP="00A55984">
      <w:pPr>
        <w:numPr>
          <w:ilvl w:val="0"/>
          <w:numId w:val="11"/>
        </w:numPr>
        <w:jc w:val="both"/>
        <w:rPr>
          <w:color w:val="000000"/>
        </w:rPr>
      </w:pPr>
      <w:r w:rsidRPr="006D0813">
        <w:rPr>
          <w:color w:val="000000"/>
        </w:rPr>
        <w:t>Локальные документы заказчика (производственные инструкции, графики и т.п.).</w:t>
      </w:r>
    </w:p>
    <w:p w:rsidR="001303E1" w:rsidRDefault="001303E1" w:rsidP="00A55984">
      <w:pPr>
        <w:ind w:firstLine="708"/>
        <w:jc w:val="both"/>
        <w:rPr>
          <w:color w:val="000000"/>
        </w:rPr>
      </w:pPr>
    </w:p>
    <w:p w:rsidR="008C36A3" w:rsidRDefault="008C36A3" w:rsidP="00A55984">
      <w:pPr>
        <w:ind w:firstLine="708"/>
        <w:jc w:val="both"/>
        <w:rPr>
          <w:color w:val="000000"/>
        </w:rPr>
      </w:pPr>
    </w:p>
    <w:p w:rsidR="001303E1" w:rsidRDefault="001303E1" w:rsidP="00A55984">
      <w:pPr>
        <w:ind w:firstLine="708"/>
        <w:jc w:val="both"/>
        <w:rPr>
          <w:color w:val="000000"/>
        </w:rPr>
      </w:pPr>
      <w:r w:rsidRPr="006D0813">
        <w:rPr>
          <w:color w:val="000000"/>
        </w:rPr>
        <w:t xml:space="preserve">2.2. Работы по ТО должны проводиться в сроки, установленные Графиком проведения ТО согласованным с Заказчиком. График ТО является неотъемлемой частью договора. Сроки и периодичность работ должны определяться на основании Варианта № 1 </w:t>
      </w:r>
      <w:r w:rsidRPr="006D0813">
        <w:rPr>
          <w:b/>
          <w:color w:val="000000"/>
        </w:rPr>
        <w:t xml:space="preserve">типового Регламента № 1 </w:t>
      </w:r>
      <w:r w:rsidRPr="006D0813">
        <w:rPr>
          <w:color w:val="000000"/>
        </w:rPr>
        <w:t xml:space="preserve">«ТО систем водяного (пенного) пожаротушения» и типового Регламента № 3 «ТО систем пожарной сигнализации», приложения 3 РД 009-01-96 «Установки пожарной автоматики правила технического содержания», а также с учетом требований инструкции заводов изготовителей, местные инструкции по эксплуатации, паспортов на составные части и элементы установки пожарной сигнализации. </w:t>
      </w:r>
    </w:p>
    <w:p w:rsidR="001303E1" w:rsidRPr="006D0813" w:rsidRDefault="001303E1" w:rsidP="00A55984">
      <w:pPr>
        <w:ind w:firstLine="708"/>
        <w:jc w:val="both"/>
        <w:rPr>
          <w:color w:val="000000"/>
        </w:rPr>
      </w:pPr>
      <w:r w:rsidRPr="006D0813">
        <w:rPr>
          <w:color w:val="000000"/>
        </w:rPr>
        <w:t xml:space="preserve">График ТО </w:t>
      </w:r>
      <w:r>
        <w:rPr>
          <w:color w:val="000000"/>
        </w:rPr>
        <w:t xml:space="preserve">АУПС и АУПТ </w:t>
      </w:r>
      <w:r w:rsidRPr="006D0813">
        <w:rPr>
          <w:color w:val="000000"/>
        </w:rPr>
        <w:t>должен соответствовать форме приложения к техническому заданию.</w:t>
      </w:r>
    </w:p>
    <w:p w:rsidR="001303E1" w:rsidRPr="006D0813" w:rsidRDefault="001303E1" w:rsidP="00A55984">
      <w:pPr>
        <w:autoSpaceDE w:val="0"/>
        <w:autoSpaceDN w:val="0"/>
        <w:adjustRightInd w:val="0"/>
        <w:jc w:val="both"/>
        <w:rPr>
          <w:i/>
          <w:color w:val="000000"/>
          <w:sz w:val="20"/>
          <w:szCs w:val="20"/>
        </w:rPr>
      </w:pPr>
    </w:p>
    <w:p w:rsidR="001303E1" w:rsidRPr="006D0813" w:rsidRDefault="001303E1" w:rsidP="00A55984">
      <w:pPr>
        <w:jc w:val="center"/>
        <w:rPr>
          <w:b/>
          <w:color w:val="000000"/>
        </w:rPr>
      </w:pPr>
      <w:r w:rsidRPr="006D0813">
        <w:rPr>
          <w:b/>
          <w:color w:val="000000"/>
        </w:rPr>
        <w:t>2.3. УКРУПНЕННАЯ ВЕДОМОСТЬ</w:t>
      </w:r>
    </w:p>
    <w:p w:rsidR="001303E1" w:rsidRPr="006D0813" w:rsidRDefault="001303E1" w:rsidP="00A55984">
      <w:pPr>
        <w:jc w:val="both"/>
        <w:rPr>
          <w:color w:val="000000"/>
        </w:rPr>
      </w:pPr>
      <w:r w:rsidRPr="006D0813">
        <w:rPr>
          <w:color w:val="000000"/>
        </w:rPr>
        <w:t xml:space="preserve">объёмов работ по техническому обслуживанию </w:t>
      </w:r>
      <w:r>
        <w:rPr>
          <w:color w:val="000000"/>
        </w:rPr>
        <w:t xml:space="preserve">автоматических </w:t>
      </w:r>
      <w:r w:rsidRPr="006D0813">
        <w:rPr>
          <w:color w:val="000000"/>
        </w:rPr>
        <w:t>установок пожарной сигнализации</w:t>
      </w:r>
      <w:r>
        <w:rPr>
          <w:color w:val="000000"/>
        </w:rPr>
        <w:t xml:space="preserve"> и автоматических установок пожаротушения (водяного и пенного)</w:t>
      </w:r>
      <w:r w:rsidRPr="006D0813">
        <w:rPr>
          <w:color w:val="000000"/>
        </w:rPr>
        <w:t>.</w:t>
      </w:r>
    </w:p>
    <w:p w:rsidR="001303E1" w:rsidRPr="006D0813" w:rsidRDefault="001303E1" w:rsidP="00A55984">
      <w:pPr>
        <w:shd w:val="clear" w:color="auto" w:fill="FFFFFF"/>
        <w:autoSpaceDE w:val="0"/>
        <w:autoSpaceDN w:val="0"/>
        <w:adjustRightInd w:val="0"/>
        <w:rPr>
          <w:color w:val="000000"/>
          <w:lang w:eastAsia="ru-RU"/>
        </w:rPr>
      </w:pPr>
    </w:p>
    <w:tbl>
      <w:tblPr>
        <w:tblW w:w="1023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"/>
        <w:gridCol w:w="9"/>
        <w:gridCol w:w="6601"/>
        <w:gridCol w:w="222"/>
        <w:gridCol w:w="2506"/>
        <w:gridCol w:w="308"/>
      </w:tblGrid>
      <w:tr w:rsidR="001303E1" w:rsidRPr="006D0813" w:rsidTr="005D267F">
        <w:trPr>
          <w:trHeight w:val="576"/>
        </w:trPr>
        <w:tc>
          <w:tcPr>
            <w:tcW w:w="594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b/>
                <w:color w:val="000000"/>
              </w:rPr>
            </w:pPr>
            <w:r w:rsidRPr="006D0813">
              <w:rPr>
                <w:b/>
                <w:color w:val="000000"/>
              </w:rPr>
              <w:t>№ п/п</w:t>
            </w:r>
          </w:p>
        </w:tc>
        <w:tc>
          <w:tcPr>
            <w:tcW w:w="6823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b/>
                <w:color w:val="000000"/>
              </w:rPr>
            </w:pPr>
            <w:r w:rsidRPr="006D0813">
              <w:rPr>
                <w:b/>
                <w:color w:val="000000"/>
              </w:rPr>
              <w:t>Наименование работ</w:t>
            </w:r>
          </w:p>
        </w:tc>
        <w:tc>
          <w:tcPr>
            <w:tcW w:w="2506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b/>
                <w:color w:val="000000"/>
              </w:rPr>
            </w:pPr>
            <w:r w:rsidRPr="006D0813">
              <w:rPr>
                <w:b/>
                <w:color w:val="000000"/>
              </w:rPr>
              <w:t>Периодичность обслуживания</w:t>
            </w:r>
          </w:p>
        </w:tc>
      </w:tr>
      <w:tr w:rsidR="001303E1" w:rsidRPr="006D0813" w:rsidTr="008C36A3">
        <w:trPr>
          <w:trHeight w:val="1270"/>
        </w:trPr>
        <w:tc>
          <w:tcPr>
            <w:tcW w:w="9923" w:type="dxa"/>
            <w:gridSpan w:val="6"/>
            <w:vAlign w:val="center"/>
          </w:tcPr>
          <w:p w:rsidR="001303E1" w:rsidRPr="00FB208E" w:rsidRDefault="001303E1" w:rsidP="003E6ACF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1 </w:t>
            </w:r>
          </w:p>
          <w:p w:rsidR="001303E1" w:rsidRDefault="001303E1" w:rsidP="00A55984">
            <w:pPr>
              <w:jc w:val="center"/>
              <w:rPr>
                <w:b/>
              </w:rPr>
            </w:pPr>
            <w:r w:rsidRPr="00FB208E">
              <w:rPr>
                <w:b/>
              </w:rPr>
              <w:t xml:space="preserve">Первичное обследование установок пожарной защиты </w:t>
            </w:r>
            <w:r>
              <w:rPr>
                <w:b/>
              </w:rPr>
              <w:t>с оформлением документации</w:t>
            </w:r>
          </w:p>
          <w:p w:rsidR="001303E1" w:rsidRPr="006D0813" w:rsidRDefault="001303E1" w:rsidP="00A5598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 xml:space="preserve"> </w:t>
            </w:r>
            <w:r w:rsidRPr="00FB208E">
              <w:rPr>
                <w:b/>
              </w:rPr>
              <w:t>и нормативный расчет численности</w:t>
            </w:r>
          </w:p>
        </w:tc>
      </w:tr>
      <w:tr w:rsidR="001303E1" w:rsidRPr="006D0813" w:rsidTr="005D267F">
        <w:trPr>
          <w:trHeight w:val="576"/>
        </w:trPr>
        <w:tc>
          <w:tcPr>
            <w:tcW w:w="594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1</w:t>
            </w:r>
          </w:p>
        </w:tc>
        <w:tc>
          <w:tcPr>
            <w:tcW w:w="6823" w:type="dxa"/>
            <w:gridSpan w:val="2"/>
            <w:vAlign w:val="center"/>
          </w:tcPr>
          <w:p w:rsidR="001303E1" w:rsidRPr="006D0813" w:rsidRDefault="001303E1" w:rsidP="00A5598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0813">
              <w:rPr>
                <w:color w:val="000000"/>
              </w:rPr>
              <w:t>Перед проведением ТО провести первичное обследование установок пожарной сигнализации и пожаротушения в соответствии с разделом № 2 РД 009-02-96 с составлением:</w:t>
            </w:r>
          </w:p>
          <w:p w:rsidR="001303E1" w:rsidRPr="006D0813" w:rsidRDefault="001303E1" w:rsidP="00A5598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D0813">
              <w:rPr>
                <w:color w:val="000000"/>
              </w:rPr>
              <w:t>Акта первичного обследования систем пожарной автоматики (приложение №1 форма 0 РД 009-02-96);</w:t>
            </w:r>
          </w:p>
          <w:p w:rsidR="001303E1" w:rsidRPr="006D0813" w:rsidRDefault="001303E1" w:rsidP="00A55984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D0813">
              <w:rPr>
                <w:color w:val="000000"/>
              </w:rPr>
              <w:t>Акта на выполненные работы по первичном обследовании систем пожарной автоматики (приложение №1 форма 1 РД 009-02-96).</w:t>
            </w:r>
          </w:p>
        </w:tc>
        <w:tc>
          <w:tcPr>
            <w:tcW w:w="2506" w:type="dxa"/>
            <w:gridSpan w:val="2"/>
            <w:vAlign w:val="center"/>
          </w:tcPr>
          <w:p w:rsidR="001303E1" w:rsidRPr="006D0813" w:rsidRDefault="001303E1" w:rsidP="00231316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Единожды,</w:t>
            </w:r>
          </w:p>
          <w:p w:rsidR="001303E1" w:rsidRPr="006D0813" w:rsidRDefault="001303E1" w:rsidP="00231316">
            <w:pPr>
              <w:jc w:val="center"/>
              <w:rPr>
                <w:b/>
                <w:color w:val="000000"/>
              </w:rPr>
            </w:pPr>
            <w:r w:rsidRPr="006D0813">
              <w:rPr>
                <w:b/>
                <w:color w:val="000000"/>
              </w:rPr>
              <w:t xml:space="preserve"> </w:t>
            </w:r>
            <w:r w:rsidRPr="006D0813">
              <w:rPr>
                <w:color w:val="000000"/>
              </w:rPr>
              <w:t>в соответствии с графиком проведения ТО</w:t>
            </w:r>
          </w:p>
        </w:tc>
      </w:tr>
      <w:tr w:rsidR="001303E1" w:rsidRPr="006D0813" w:rsidTr="008C36A3">
        <w:trPr>
          <w:trHeight w:val="1291"/>
        </w:trPr>
        <w:tc>
          <w:tcPr>
            <w:tcW w:w="594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2</w:t>
            </w:r>
          </w:p>
        </w:tc>
        <w:tc>
          <w:tcPr>
            <w:tcW w:w="6823" w:type="dxa"/>
            <w:gridSpan w:val="2"/>
            <w:vAlign w:val="center"/>
          </w:tcPr>
          <w:p w:rsidR="001303E1" w:rsidRPr="006D0813" w:rsidRDefault="001303E1" w:rsidP="00A5598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0813">
              <w:rPr>
                <w:color w:val="000000"/>
              </w:rPr>
              <w:t>Оформление Дефектной ведомости на технические средства и системы пожарной автоматики (приложение №1 форма 2 РД 009-02-96).</w:t>
            </w:r>
          </w:p>
        </w:tc>
        <w:tc>
          <w:tcPr>
            <w:tcW w:w="2506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Единожды,</w:t>
            </w:r>
          </w:p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при необходимости по результатам первичного обследования</w:t>
            </w:r>
          </w:p>
        </w:tc>
      </w:tr>
      <w:tr w:rsidR="001303E1" w:rsidRPr="006D0813" w:rsidTr="005D267F">
        <w:trPr>
          <w:trHeight w:val="576"/>
        </w:trPr>
        <w:tc>
          <w:tcPr>
            <w:tcW w:w="594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3</w:t>
            </w:r>
          </w:p>
        </w:tc>
        <w:tc>
          <w:tcPr>
            <w:tcW w:w="6823" w:type="dxa"/>
            <w:gridSpan w:val="2"/>
            <w:vAlign w:val="center"/>
          </w:tcPr>
          <w:p w:rsidR="001303E1" w:rsidRPr="006D0813" w:rsidRDefault="001303E1" w:rsidP="00A55984">
            <w:pPr>
              <w:rPr>
                <w:color w:val="000000"/>
              </w:rPr>
            </w:pPr>
            <w:r w:rsidRPr="006D0813">
              <w:rPr>
                <w:color w:val="000000"/>
              </w:rPr>
              <w:t>Оформление Паспорта системы пожарной автоматики (приложение №1, форма 3 РД 009-02-96).</w:t>
            </w:r>
          </w:p>
        </w:tc>
        <w:tc>
          <w:tcPr>
            <w:tcW w:w="2506" w:type="dxa"/>
            <w:gridSpan w:val="2"/>
            <w:vAlign w:val="center"/>
          </w:tcPr>
          <w:p w:rsidR="001303E1" w:rsidRPr="006D0813" w:rsidRDefault="001303E1" w:rsidP="00231316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Единожды,</w:t>
            </w:r>
          </w:p>
          <w:p w:rsidR="001303E1" w:rsidRPr="006D0813" w:rsidRDefault="001303E1" w:rsidP="00231316">
            <w:pPr>
              <w:jc w:val="center"/>
              <w:rPr>
                <w:color w:val="000000"/>
              </w:rPr>
            </w:pPr>
            <w:r w:rsidRPr="006D0813">
              <w:rPr>
                <w:b/>
                <w:color w:val="000000"/>
              </w:rPr>
              <w:t xml:space="preserve"> </w:t>
            </w:r>
            <w:r w:rsidRPr="006D0813">
              <w:rPr>
                <w:color w:val="000000"/>
              </w:rPr>
              <w:t>в соответствии с графиком проведения ТО</w:t>
            </w:r>
          </w:p>
        </w:tc>
      </w:tr>
      <w:tr w:rsidR="001303E1" w:rsidRPr="006D0813" w:rsidTr="008C36A3">
        <w:trPr>
          <w:trHeight w:val="982"/>
        </w:trPr>
        <w:tc>
          <w:tcPr>
            <w:tcW w:w="594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4</w:t>
            </w:r>
          </w:p>
        </w:tc>
        <w:tc>
          <w:tcPr>
            <w:tcW w:w="6823" w:type="dxa"/>
            <w:gridSpan w:val="2"/>
            <w:vAlign w:val="center"/>
          </w:tcPr>
          <w:p w:rsidR="001303E1" w:rsidRPr="006D0813" w:rsidRDefault="001303E1" w:rsidP="00A55984">
            <w:pPr>
              <w:rPr>
                <w:color w:val="000000"/>
              </w:rPr>
            </w:pPr>
            <w:r w:rsidRPr="006D0813">
              <w:rPr>
                <w:color w:val="000000"/>
              </w:rPr>
              <w:t>Заполнение Технических параметров работоспособности установки пожарной автоматики (приложение №1, форма 6 РД 009-02-96).</w:t>
            </w:r>
          </w:p>
        </w:tc>
        <w:tc>
          <w:tcPr>
            <w:tcW w:w="2506" w:type="dxa"/>
            <w:gridSpan w:val="2"/>
            <w:vAlign w:val="center"/>
          </w:tcPr>
          <w:p w:rsidR="001303E1" w:rsidRPr="006D0813" w:rsidRDefault="001303E1" w:rsidP="00231316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Единожды,</w:t>
            </w:r>
          </w:p>
          <w:p w:rsidR="001303E1" w:rsidRPr="006D0813" w:rsidRDefault="001303E1" w:rsidP="00231316">
            <w:pPr>
              <w:jc w:val="center"/>
              <w:rPr>
                <w:color w:val="000000"/>
              </w:rPr>
            </w:pPr>
            <w:r w:rsidRPr="006D0813">
              <w:rPr>
                <w:b/>
                <w:color w:val="000000"/>
              </w:rPr>
              <w:t xml:space="preserve"> </w:t>
            </w:r>
            <w:r w:rsidRPr="006D0813">
              <w:rPr>
                <w:color w:val="000000"/>
              </w:rPr>
              <w:t>в соответствии с графиком проведения ТО</w:t>
            </w:r>
          </w:p>
        </w:tc>
      </w:tr>
      <w:tr w:rsidR="001303E1" w:rsidRPr="006D0813" w:rsidTr="008C36A3">
        <w:trPr>
          <w:trHeight w:val="1048"/>
        </w:trPr>
        <w:tc>
          <w:tcPr>
            <w:tcW w:w="594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823" w:type="dxa"/>
            <w:gridSpan w:val="2"/>
            <w:vAlign w:val="center"/>
          </w:tcPr>
          <w:p w:rsidR="001303E1" w:rsidRPr="006D0813" w:rsidRDefault="001303E1" w:rsidP="007938BE">
            <w:pPr>
              <w:rPr>
                <w:color w:val="000000"/>
              </w:rPr>
            </w:pPr>
            <w:r w:rsidRPr="00FB208E">
              <w:t>Алгебраический расчет минимально достаточной нормативной численности персонала, осуществляющего ТО, в соответствии с методикой РТМ 25.488-82.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06" w:type="dxa"/>
            <w:gridSpan w:val="2"/>
            <w:vAlign w:val="center"/>
          </w:tcPr>
          <w:p w:rsidR="001303E1" w:rsidRPr="00FB208E" w:rsidRDefault="001303E1" w:rsidP="003E6ACF">
            <w:pPr>
              <w:jc w:val="center"/>
            </w:pPr>
            <w:r w:rsidRPr="00FB208E">
              <w:t>Единожды,</w:t>
            </w:r>
          </w:p>
          <w:p w:rsidR="001303E1" w:rsidRPr="006D0813" w:rsidRDefault="001303E1" w:rsidP="003E6ACF">
            <w:pPr>
              <w:jc w:val="center"/>
              <w:rPr>
                <w:color w:val="000000"/>
              </w:rPr>
            </w:pPr>
            <w:r w:rsidRPr="00FB208E">
              <w:t>в соответствии с графиком проведения ТО</w:t>
            </w:r>
          </w:p>
        </w:tc>
      </w:tr>
      <w:tr w:rsidR="001303E1" w:rsidRPr="006D0813" w:rsidTr="008C36A3">
        <w:trPr>
          <w:trHeight w:val="930"/>
        </w:trPr>
        <w:tc>
          <w:tcPr>
            <w:tcW w:w="594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823" w:type="dxa"/>
            <w:gridSpan w:val="2"/>
            <w:vAlign w:val="center"/>
          </w:tcPr>
          <w:p w:rsidR="001303E1" w:rsidRPr="006D0813" w:rsidRDefault="001303E1" w:rsidP="00A55984">
            <w:pPr>
              <w:rPr>
                <w:color w:val="000000"/>
              </w:rPr>
            </w:pPr>
            <w:r w:rsidRPr="006D0813">
              <w:rPr>
                <w:color w:val="000000"/>
              </w:rPr>
              <w:t>Заполнение Журнала регистрации работ</w:t>
            </w:r>
            <w:r w:rsidRPr="006D0813">
              <w:rPr>
                <w:b/>
                <w:color w:val="000000"/>
              </w:rPr>
              <w:t xml:space="preserve"> </w:t>
            </w:r>
            <w:r w:rsidRPr="006D0813">
              <w:rPr>
                <w:color w:val="000000"/>
              </w:rPr>
              <w:t>на ТО и ППР (приложение №1, форма 4 РД 009-02-96) (в 2-х экземплярах).</w:t>
            </w:r>
          </w:p>
        </w:tc>
        <w:tc>
          <w:tcPr>
            <w:tcW w:w="2506" w:type="dxa"/>
            <w:gridSpan w:val="2"/>
            <w:vAlign w:val="center"/>
          </w:tcPr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Ежемесячно,</w:t>
            </w:r>
          </w:p>
          <w:p w:rsidR="001303E1" w:rsidRPr="006D0813" w:rsidRDefault="001303E1" w:rsidP="00A55984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 xml:space="preserve"> после выполнения работ по ТО и ППР</w:t>
            </w:r>
          </w:p>
        </w:tc>
      </w:tr>
      <w:tr w:rsidR="001303E1" w:rsidRPr="006D0813" w:rsidTr="005D267F">
        <w:trPr>
          <w:trHeight w:val="288"/>
        </w:trPr>
        <w:tc>
          <w:tcPr>
            <w:tcW w:w="99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3E1" w:rsidRDefault="001303E1" w:rsidP="00867B82">
            <w:pPr>
              <w:jc w:val="center"/>
              <w:rPr>
                <w:b/>
                <w:color w:val="000000"/>
              </w:rPr>
            </w:pPr>
          </w:p>
        </w:tc>
      </w:tr>
      <w:tr w:rsidR="001303E1" w:rsidRPr="006D0813" w:rsidTr="005D267F">
        <w:trPr>
          <w:trHeight w:val="288"/>
        </w:trPr>
        <w:tc>
          <w:tcPr>
            <w:tcW w:w="9920" w:type="dxa"/>
            <w:gridSpan w:val="6"/>
            <w:vAlign w:val="center"/>
          </w:tcPr>
          <w:p w:rsidR="001303E1" w:rsidRDefault="001303E1" w:rsidP="00867B8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Раздел 2 </w:t>
            </w:r>
          </w:p>
          <w:p w:rsidR="001303E1" w:rsidRPr="006D0813" w:rsidRDefault="001303E1" w:rsidP="00867B82">
            <w:pPr>
              <w:jc w:val="center"/>
              <w:rPr>
                <w:b/>
                <w:color w:val="000000"/>
              </w:rPr>
            </w:pPr>
            <w:r w:rsidRPr="006D0813">
              <w:rPr>
                <w:b/>
                <w:color w:val="000000"/>
              </w:rPr>
              <w:t xml:space="preserve">Автоматическая установка </w:t>
            </w:r>
            <w:r>
              <w:rPr>
                <w:b/>
                <w:color w:val="000000"/>
              </w:rPr>
              <w:t>водяного и пенного</w:t>
            </w:r>
            <w:r w:rsidRPr="006D0813">
              <w:rPr>
                <w:b/>
                <w:color w:val="000000"/>
              </w:rPr>
              <w:t xml:space="preserve"> пожаротушения</w:t>
            </w:r>
          </w:p>
          <w:p w:rsidR="008C36A3" w:rsidRPr="006D0813" w:rsidRDefault="001303E1" w:rsidP="008C36A3">
            <w:pPr>
              <w:jc w:val="center"/>
              <w:rPr>
                <w:b/>
                <w:color w:val="000000"/>
              </w:rPr>
            </w:pPr>
            <w:r w:rsidRPr="006D0813">
              <w:rPr>
                <w:b/>
                <w:color w:val="000000"/>
              </w:rPr>
              <w:t xml:space="preserve"> – общие требования Варианта № 1 типового Регламента № 1 приложения 3 РД 009-01-96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lastRenderedPageBreak/>
              <w:t>1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пневмобака,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b/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2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Контроль давления, уровня воды, рабочего положения запорной арматуры и т.д.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3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4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Проверка качества пенообразователя (пенораствора) на кратность и стойкость пены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5</w:t>
            </w:r>
          </w:p>
        </w:tc>
        <w:tc>
          <w:tcPr>
            <w:tcW w:w="6610" w:type="dxa"/>
            <w:gridSpan w:val="2"/>
            <w:shd w:val="clear" w:color="auto" w:fill="FFFFFF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Перемешивание пенораствора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6</w:t>
            </w:r>
          </w:p>
        </w:tc>
        <w:tc>
          <w:tcPr>
            <w:tcW w:w="6610" w:type="dxa"/>
            <w:gridSpan w:val="2"/>
            <w:shd w:val="clear" w:color="auto" w:fill="FFFFFF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7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 xml:space="preserve">Проведение регламентных работ составных частей (элементов) установки. 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 xml:space="preserve">В соответствии с ТД на элементы 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8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Профилактические работы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ежеквартально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9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Проверка работоспособности системы в ручном (местном, дистанционном) и автоматическом режимах (без пуска огнетушащего вещества)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ежеквартально</w:t>
            </w:r>
          </w:p>
        </w:tc>
      </w:tr>
      <w:tr w:rsidR="001303E1" w:rsidRPr="006D0813" w:rsidTr="005D267F">
        <w:trPr>
          <w:trHeight w:val="499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10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Промывка трубопроводов и смена воды в системе и резервуарах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ежегодно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11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Метрологическая проверка КИП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ежегодно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12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Измерение сопротивления защитного и рабочего заземления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ежегодно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13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раз в 3 года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14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Гидравлические и пневматические испытания трубопроводов на герметичность и прочность (для которых ранее не проводились испытания в течении 3,5-х лет).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раз в 3,5 года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15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Техническое освидетельствование составных частей системы, работающих под давлением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в соответствии с нормами РТН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16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 xml:space="preserve">Комплексное техническое освидетельствование установки пожаротушения 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1 раз в 5 лет</w:t>
            </w:r>
          </w:p>
        </w:tc>
      </w:tr>
      <w:tr w:rsidR="001303E1" w:rsidRPr="006D0813" w:rsidTr="005D267F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308" w:type="dxa"/>
          <w:trHeight w:val="66"/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E1" w:rsidRPr="006D0813" w:rsidRDefault="001303E1" w:rsidP="000A418F">
            <w:pPr>
              <w:jc w:val="center"/>
              <w:rPr>
                <w:b/>
                <w:color w:val="000000"/>
              </w:rPr>
            </w:pPr>
            <w:r w:rsidRPr="006D0813">
              <w:rPr>
                <w:b/>
                <w:color w:val="000000"/>
              </w:rPr>
              <w:t>Установка пожарной сигнализации</w:t>
            </w:r>
          </w:p>
          <w:p w:rsidR="001303E1" w:rsidRPr="006D0813" w:rsidRDefault="001303E1" w:rsidP="000A418F">
            <w:pPr>
              <w:jc w:val="center"/>
              <w:rPr>
                <w:color w:val="000000"/>
              </w:rPr>
            </w:pPr>
            <w:r w:rsidRPr="006D0813">
              <w:rPr>
                <w:b/>
                <w:color w:val="000000"/>
              </w:rPr>
              <w:t xml:space="preserve">– общие требования Варианта № 1 типового Регламента № </w:t>
            </w:r>
            <w:r>
              <w:rPr>
                <w:b/>
                <w:color w:val="000000"/>
              </w:rPr>
              <w:t>3</w:t>
            </w:r>
            <w:r w:rsidRPr="006D0813">
              <w:rPr>
                <w:b/>
                <w:color w:val="000000"/>
              </w:rPr>
              <w:t xml:space="preserve"> приложения 3 РД 009-01-96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Внешний осмотр составных частей системы (приемно-контрольного прибора, извещателей, оповещателей, шлейфа сигнализации) на отсутствие механических повреждений, коррозии, грязи, прочности креплений и т.д.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2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Контроль рабочего положения выключателей и переключателей, исправности световой индикации, наличие пломб на приемно-контрольном приборе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3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Контроль основного и резервного источников питания и проверка автоматического переключения питания с рабочего ввода на резервный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4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Проверка работоспособности составных частей системы (приемно-контрольного прибора, извещателей, оповещателей, измерение параметров шлейфа сигнализации и т.д.)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lastRenderedPageBreak/>
              <w:t>5</w:t>
            </w:r>
          </w:p>
        </w:tc>
        <w:tc>
          <w:tcPr>
            <w:tcW w:w="6610" w:type="dxa"/>
            <w:gridSpan w:val="2"/>
            <w:shd w:val="clear" w:color="auto" w:fill="FFFFFF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Профилактические работы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ежеквартально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6</w:t>
            </w:r>
          </w:p>
        </w:tc>
        <w:tc>
          <w:tcPr>
            <w:tcW w:w="6610" w:type="dxa"/>
            <w:gridSpan w:val="2"/>
            <w:shd w:val="clear" w:color="auto" w:fill="FFFFFF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 xml:space="preserve">Проведение регламентных работ составных частей (элементов) системы. 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 xml:space="preserve">в соответствии с ТД на элементы 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7</w:t>
            </w:r>
          </w:p>
        </w:tc>
        <w:tc>
          <w:tcPr>
            <w:tcW w:w="6610" w:type="dxa"/>
            <w:gridSpan w:val="2"/>
            <w:shd w:val="clear" w:color="auto" w:fill="FFFFFF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Проверка работоспособности системы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ежемесячно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8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Метрологическая проверка КИП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ежегодно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9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Измерение сопротивления защитного и рабочего заземления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ежегодно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10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Измерение сопротивления изоляции электрических цепей (для которых ранее не проводилось измерение сопротивления в течении 3-х лет).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1 раз в 3 года</w:t>
            </w:r>
          </w:p>
        </w:tc>
      </w:tr>
      <w:tr w:rsidR="001303E1" w:rsidRPr="006D0813" w:rsidTr="005D267F">
        <w:trPr>
          <w:trHeight w:val="288"/>
        </w:trPr>
        <w:tc>
          <w:tcPr>
            <w:tcW w:w="585" w:type="dxa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>11</w:t>
            </w:r>
          </w:p>
        </w:tc>
        <w:tc>
          <w:tcPr>
            <w:tcW w:w="6610" w:type="dxa"/>
            <w:gridSpan w:val="2"/>
          </w:tcPr>
          <w:p w:rsidR="001303E1" w:rsidRPr="006D0813" w:rsidRDefault="001303E1" w:rsidP="00867B82">
            <w:pPr>
              <w:rPr>
                <w:color w:val="000000"/>
              </w:rPr>
            </w:pPr>
            <w:r w:rsidRPr="006D0813">
              <w:rPr>
                <w:color w:val="000000"/>
              </w:rPr>
              <w:t xml:space="preserve">Комплексное техническое освидетельствование установки пожарной сигнализации </w:t>
            </w:r>
          </w:p>
        </w:tc>
        <w:tc>
          <w:tcPr>
            <w:tcW w:w="2725" w:type="dxa"/>
            <w:gridSpan w:val="3"/>
          </w:tcPr>
          <w:p w:rsidR="001303E1" w:rsidRPr="006D0813" w:rsidRDefault="001303E1" w:rsidP="00867B82">
            <w:pPr>
              <w:jc w:val="center"/>
              <w:rPr>
                <w:color w:val="000000"/>
              </w:rPr>
            </w:pPr>
            <w:r w:rsidRPr="006D0813">
              <w:rPr>
                <w:color w:val="000000"/>
              </w:rPr>
              <w:t>1 раз в 5 лет</w:t>
            </w:r>
          </w:p>
        </w:tc>
      </w:tr>
    </w:tbl>
    <w:p w:rsidR="001303E1" w:rsidRPr="006D0813" w:rsidRDefault="001303E1" w:rsidP="00A55984">
      <w:pPr>
        <w:ind w:firstLine="709"/>
        <w:jc w:val="both"/>
        <w:rPr>
          <w:color w:val="000000"/>
        </w:rPr>
      </w:pPr>
    </w:p>
    <w:p w:rsidR="001303E1" w:rsidRPr="006D0813" w:rsidRDefault="001303E1" w:rsidP="00A55984">
      <w:pPr>
        <w:suppressAutoHyphens/>
        <w:jc w:val="both"/>
        <w:rPr>
          <w:color w:val="000000"/>
        </w:rPr>
      </w:pPr>
      <w:r w:rsidRPr="006D0813">
        <w:rPr>
          <w:color w:val="000000"/>
        </w:rPr>
        <w:t xml:space="preserve">Исполнитель обеспечивает выполнение п. 61 Правил противопожарного режима в Российской Федерации утвержденных постановлением Правительства РФ от 25.04.2012 N 390, в части проведения не реже 1 раза в квартал проверки работоспособности </w:t>
      </w:r>
      <w:r>
        <w:rPr>
          <w:color w:val="000000"/>
        </w:rPr>
        <w:t>АУПС и АУПТ</w:t>
      </w:r>
      <w:r w:rsidRPr="006D0813">
        <w:rPr>
          <w:color w:val="000000"/>
        </w:rPr>
        <w:t xml:space="preserve"> в ручном (местном, дистанционном) и автоматическом режимах с оформлением соответствующего акта проверки.</w:t>
      </w:r>
    </w:p>
    <w:p w:rsidR="001303E1" w:rsidRPr="006D0813" w:rsidRDefault="001303E1" w:rsidP="00A55984">
      <w:pPr>
        <w:suppressAutoHyphens/>
        <w:rPr>
          <w:color w:val="000000"/>
        </w:rPr>
      </w:pPr>
    </w:p>
    <w:p w:rsidR="001303E1" w:rsidRPr="006D0813" w:rsidRDefault="001303E1" w:rsidP="00A55984">
      <w:pPr>
        <w:shd w:val="clear" w:color="auto" w:fill="FCFCFC"/>
        <w:ind w:firstLine="708"/>
        <w:jc w:val="both"/>
        <w:rPr>
          <w:color w:val="000000"/>
        </w:rPr>
      </w:pPr>
      <w:r w:rsidRPr="006D0813">
        <w:rPr>
          <w:color w:val="000000"/>
        </w:rPr>
        <w:t>2.4. Основными задачами технического обслуживания являются:</w:t>
      </w:r>
    </w:p>
    <w:p w:rsidR="001303E1" w:rsidRPr="006D0813" w:rsidRDefault="001303E1" w:rsidP="00730F84">
      <w:pPr>
        <w:numPr>
          <w:ilvl w:val="0"/>
          <w:numId w:val="43"/>
        </w:numPr>
        <w:rPr>
          <w:color w:val="000000"/>
        </w:rPr>
      </w:pPr>
      <w:r w:rsidRPr="006D0813">
        <w:rPr>
          <w:color w:val="000000"/>
        </w:rPr>
        <w:t>контроль технического состояния установок пожарной сигнализации;</w:t>
      </w:r>
    </w:p>
    <w:p w:rsidR="001303E1" w:rsidRPr="006D0813" w:rsidRDefault="001303E1" w:rsidP="00730F84">
      <w:pPr>
        <w:numPr>
          <w:ilvl w:val="0"/>
          <w:numId w:val="43"/>
        </w:numPr>
        <w:rPr>
          <w:color w:val="000000"/>
        </w:rPr>
      </w:pPr>
      <w:r w:rsidRPr="006D0813">
        <w:rPr>
          <w:color w:val="000000"/>
        </w:rPr>
        <w:t>контроль технического состояния установок пожаротушения;</w:t>
      </w:r>
    </w:p>
    <w:p w:rsidR="001303E1" w:rsidRPr="006D0813" w:rsidRDefault="001303E1" w:rsidP="00730F84">
      <w:pPr>
        <w:numPr>
          <w:ilvl w:val="0"/>
          <w:numId w:val="43"/>
        </w:numPr>
        <w:rPr>
          <w:color w:val="000000"/>
        </w:rPr>
      </w:pPr>
      <w:r w:rsidRPr="006D0813">
        <w:rPr>
          <w:color w:val="000000"/>
        </w:rPr>
        <w:t>проверка соответствия установок пожарной сигнализации и пожаротушения, в том числе их электрических и иных параметров проекту и требованиям технической документации;</w:t>
      </w:r>
    </w:p>
    <w:p w:rsidR="001303E1" w:rsidRPr="006D0813" w:rsidRDefault="001303E1" w:rsidP="00730F84">
      <w:pPr>
        <w:numPr>
          <w:ilvl w:val="0"/>
          <w:numId w:val="43"/>
        </w:numPr>
        <w:rPr>
          <w:color w:val="000000"/>
        </w:rPr>
      </w:pPr>
      <w:r w:rsidRPr="006D0813">
        <w:rPr>
          <w:color w:val="000000"/>
        </w:rPr>
        <w:t>ликвидация последствий воздействия на установки пожарной сигнализации неблагоприятных климатических, производственных и иных условий;</w:t>
      </w:r>
    </w:p>
    <w:p w:rsidR="001303E1" w:rsidRPr="006D0813" w:rsidRDefault="001303E1" w:rsidP="00730F84">
      <w:pPr>
        <w:numPr>
          <w:ilvl w:val="0"/>
          <w:numId w:val="43"/>
        </w:numPr>
        <w:rPr>
          <w:color w:val="000000"/>
        </w:rPr>
      </w:pPr>
      <w:r w:rsidRPr="006D0813">
        <w:rPr>
          <w:color w:val="000000"/>
        </w:rPr>
        <w:t>выявление и устранение причин ложных срабатываний установок пожарной сигнализации и пожаротушения;</w:t>
      </w:r>
    </w:p>
    <w:p w:rsidR="001303E1" w:rsidRPr="006D0813" w:rsidRDefault="001303E1" w:rsidP="00730F84">
      <w:pPr>
        <w:numPr>
          <w:ilvl w:val="0"/>
          <w:numId w:val="43"/>
        </w:numPr>
        <w:rPr>
          <w:color w:val="000000"/>
        </w:rPr>
      </w:pPr>
      <w:r w:rsidRPr="006D0813">
        <w:rPr>
          <w:color w:val="000000"/>
        </w:rPr>
        <w:t>определение предельного состояния установок пожарной сигнализации и пожаротушения, при которых их дальнейшая эксплуатация становится невозможной или</w:t>
      </w:r>
      <w:r>
        <w:rPr>
          <w:color w:val="000000"/>
        </w:rPr>
        <w:t xml:space="preserve"> </w:t>
      </w:r>
      <w:r w:rsidRPr="006D0813">
        <w:rPr>
          <w:color w:val="000000"/>
        </w:rPr>
        <w:t>нецелесообразной, путем   проведения   технического освидетельствования;</w:t>
      </w:r>
    </w:p>
    <w:p w:rsidR="001303E1" w:rsidRPr="006D0813" w:rsidRDefault="001303E1" w:rsidP="00730F84">
      <w:pPr>
        <w:numPr>
          <w:ilvl w:val="0"/>
          <w:numId w:val="43"/>
        </w:numPr>
        <w:rPr>
          <w:color w:val="000000"/>
        </w:rPr>
      </w:pPr>
      <w:r w:rsidRPr="006D0813">
        <w:rPr>
          <w:color w:val="000000"/>
        </w:rPr>
        <w:t>анализ и обобщение информации о техническом состоянии обслуживаемых установок пожарной сигнализации и пожаротушения и их надежности при эксплуатации;</w:t>
      </w:r>
    </w:p>
    <w:p w:rsidR="001303E1" w:rsidRPr="001D3DDC" w:rsidRDefault="001303E1" w:rsidP="00730F84">
      <w:pPr>
        <w:numPr>
          <w:ilvl w:val="0"/>
          <w:numId w:val="43"/>
        </w:numPr>
      </w:pPr>
      <w:r w:rsidRPr="001D3DDC">
        <w:t>разработка мероприятий по совершенствованию форм и методов ТО и ППР установок пожарной сигнализации и пожаротушения.</w:t>
      </w:r>
    </w:p>
    <w:p w:rsidR="001303E1" w:rsidRPr="001D3DDC" w:rsidRDefault="001303E1" w:rsidP="00A55984">
      <w:pPr>
        <w:tabs>
          <w:tab w:val="num" w:pos="851"/>
        </w:tabs>
        <w:ind w:firstLine="567"/>
        <w:jc w:val="both"/>
      </w:pPr>
    </w:p>
    <w:p w:rsidR="001303E1" w:rsidRPr="001D3DDC" w:rsidRDefault="001303E1" w:rsidP="009D6927">
      <w:pPr>
        <w:tabs>
          <w:tab w:val="num" w:pos="851"/>
        </w:tabs>
        <w:ind w:firstLine="567"/>
        <w:jc w:val="both"/>
      </w:pPr>
      <w:r w:rsidRPr="001D3DDC">
        <w:t xml:space="preserve">2.5. Проведение работ по техническому обслуживанию АУПС и АУПТ выполняются бригадой состоящей, как минимум из двух специалистов Исполнителя, имеющих соответствующие допуски и разрешения, а также обладающие достаточной квалификацией и компетентностью по техническому обслуживанию систем пожарной защиты (п. 5.1, п. 5.3 РД 34.49.504-96). </w:t>
      </w:r>
    </w:p>
    <w:p w:rsidR="001303E1" w:rsidRPr="001D3DDC" w:rsidRDefault="001303E1" w:rsidP="00A55984">
      <w:pPr>
        <w:tabs>
          <w:tab w:val="num" w:pos="851"/>
        </w:tabs>
        <w:ind w:firstLine="567"/>
        <w:jc w:val="both"/>
      </w:pPr>
    </w:p>
    <w:p w:rsidR="001303E1" w:rsidRPr="00D91BA3" w:rsidRDefault="001303E1" w:rsidP="007938BE">
      <w:pPr>
        <w:suppressAutoHyphens/>
        <w:ind w:firstLine="567"/>
        <w:jc w:val="both"/>
        <w:rPr>
          <w:i/>
          <w:color w:val="00B050"/>
        </w:rPr>
      </w:pPr>
      <w:r w:rsidRPr="001D3DDC">
        <w:t xml:space="preserve">2.6. В обязанности исполнителя в рамках ТО установок пожарной </w:t>
      </w:r>
      <w:r w:rsidRPr="006D0813">
        <w:rPr>
          <w:color w:val="000000"/>
        </w:rPr>
        <w:t xml:space="preserve">сигнализации и пожаротушения входит организация и обеспечение устранения неисправности некапитального характера по поступлению заявки от представителя Заказчика. </w:t>
      </w:r>
    </w:p>
    <w:p w:rsidR="001303E1" w:rsidRPr="006D0813" w:rsidRDefault="001303E1" w:rsidP="006263CA">
      <w:pPr>
        <w:tabs>
          <w:tab w:val="num" w:pos="851"/>
        </w:tabs>
        <w:ind w:firstLine="567"/>
        <w:jc w:val="both"/>
        <w:rPr>
          <w:color w:val="000000"/>
        </w:rPr>
      </w:pPr>
      <w:r w:rsidRPr="006D0813">
        <w:rPr>
          <w:color w:val="000000"/>
        </w:rPr>
        <w:t xml:space="preserve"> Исполнитель обеспечивает консультирование Заказчика и организовывает в ночное время незамедлительный выезд аварийной бригады для устранения отказа, наносящего собой материальный ущерб (затопление, порча материальных ценностей и т.п.). Готовность Исполнителя обеспечить присутствие на территории Первомайской ТЭЦ-14 специалистов в течении всего рабочего и организацию незамедлительного выезда аварийной бригады Исполнитель подтверждает отдельной справкой, приложенной к заявке с указанием контактных телефонов.</w:t>
      </w:r>
    </w:p>
    <w:p w:rsidR="001303E1" w:rsidRPr="006D0813" w:rsidRDefault="001303E1" w:rsidP="00A55984">
      <w:pPr>
        <w:shd w:val="clear" w:color="auto" w:fill="FCFCFC"/>
        <w:ind w:firstLine="708"/>
        <w:jc w:val="both"/>
        <w:rPr>
          <w:color w:val="000000"/>
        </w:rPr>
      </w:pPr>
    </w:p>
    <w:p w:rsidR="001303E1" w:rsidRPr="006D0813" w:rsidRDefault="001303E1" w:rsidP="00A55984">
      <w:pPr>
        <w:shd w:val="clear" w:color="auto" w:fill="FCFCFC"/>
        <w:ind w:firstLine="708"/>
        <w:jc w:val="both"/>
        <w:rPr>
          <w:color w:val="000000"/>
        </w:rPr>
      </w:pPr>
      <w:r w:rsidRPr="006D0813">
        <w:rPr>
          <w:color w:val="000000"/>
        </w:rPr>
        <w:t>2.</w:t>
      </w:r>
      <w:r>
        <w:rPr>
          <w:color w:val="000000"/>
        </w:rPr>
        <w:t>7</w:t>
      </w:r>
      <w:r w:rsidRPr="006D0813">
        <w:rPr>
          <w:color w:val="000000"/>
        </w:rPr>
        <w:t>. Требования к производству и качеству работ.</w:t>
      </w:r>
    </w:p>
    <w:p w:rsidR="001303E1" w:rsidRDefault="001303E1" w:rsidP="00A55984">
      <w:pPr>
        <w:shd w:val="clear" w:color="auto" w:fill="FCFCFC"/>
        <w:ind w:firstLine="708"/>
        <w:jc w:val="both"/>
        <w:rPr>
          <w:color w:val="000000"/>
        </w:rPr>
      </w:pPr>
      <w:r w:rsidRPr="006D0813">
        <w:rPr>
          <w:color w:val="000000"/>
        </w:rPr>
        <w:t>Исполнитель обязан обеспечить выполнение требований:</w:t>
      </w:r>
    </w:p>
    <w:p w:rsidR="008C36A3" w:rsidRPr="006D0813" w:rsidRDefault="008C36A3" w:rsidP="00A55984">
      <w:pPr>
        <w:shd w:val="clear" w:color="auto" w:fill="FCFCFC"/>
        <w:ind w:firstLine="708"/>
        <w:jc w:val="both"/>
        <w:rPr>
          <w:color w:val="000000"/>
        </w:rPr>
      </w:pPr>
    </w:p>
    <w:p w:rsidR="001303E1" w:rsidRPr="006D0813" w:rsidRDefault="001303E1" w:rsidP="00A55984">
      <w:pPr>
        <w:pStyle w:val="2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</w:rPr>
      </w:pPr>
      <w:r w:rsidRPr="006D0813">
        <w:rPr>
          <w:color w:val="000000"/>
        </w:rPr>
        <w:lastRenderedPageBreak/>
        <w:t>Федеральный закон от 22.07.2008 N 123-ФЗ "Технический регламент о требованиях пожарной безопасности";</w:t>
      </w:r>
    </w:p>
    <w:p w:rsidR="001303E1" w:rsidRPr="006D0813" w:rsidRDefault="001303E1" w:rsidP="00A55984">
      <w:pPr>
        <w:pStyle w:val="2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</w:rPr>
      </w:pPr>
      <w:r w:rsidRPr="006D0813">
        <w:rPr>
          <w:color w:val="000000"/>
        </w:rPr>
        <w:t>Правила противопожарного режима в РФ (утв. постановлением Правительства РФ от 25.04.2012 N 390);</w:t>
      </w:r>
    </w:p>
    <w:p w:rsidR="001303E1" w:rsidRPr="006D0813" w:rsidRDefault="001303E1" w:rsidP="00A55984">
      <w:pPr>
        <w:pStyle w:val="2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</w:rPr>
      </w:pPr>
      <w:r w:rsidRPr="006D0813">
        <w:rPr>
          <w:color w:val="000000"/>
        </w:rPr>
        <w:t>«Правила пожарной безопасности для энергетических предприятий» СО 34.03.301-00 (РД 153-34.0-03.301-00);</w:t>
      </w:r>
    </w:p>
    <w:p w:rsidR="001303E1" w:rsidRPr="006D0813" w:rsidRDefault="001303E1" w:rsidP="00A55984">
      <w:pPr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0813">
        <w:rPr>
          <w:color w:val="000000"/>
        </w:rPr>
        <w:t>«Установки пожарной автоматики. Правила технического содержания. РД 009-01-96»;</w:t>
      </w:r>
    </w:p>
    <w:p w:rsidR="001303E1" w:rsidRPr="006D0813" w:rsidRDefault="001303E1" w:rsidP="00A55984">
      <w:pPr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0813">
        <w:rPr>
          <w:color w:val="000000"/>
        </w:rPr>
        <w:t>«Установки пожарной автоматики. Техническое обслуживание и планово-предупредительный ремонт. РД 009-02-96»;</w:t>
      </w:r>
    </w:p>
    <w:p w:rsidR="001303E1" w:rsidRPr="006D0813" w:rsidRDefault="001303E1" w:rsidP="00A55984">
      <w:pPr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0813">
        <w:rPr>
          <w:color w:val="000000"/>
        </w:rPr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1303E1" w:rsidRPr="006D0813" w:rsidRDefault="001303E1" w:rsidP="008536CB">
      <w:pPr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0813">
        <w:rPr>
          <w:color w:val="000000"/>
        </w:rPr>
        <w:t>«Автоматические системы пожаротушения и пожарной сигнализации. Правила приемки и контроля» МР от 28.12.1998 N 20/2.2/3144;</w:t>
      </w:r>
    </w:p>
    <w:p w:rsidR="001303E1" w:rsidRPr="006D0813" w:rsidRDefault="001303E1" w:rsidP="008536CB">
      <w:pPr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0813">
        <w:rPr>
          <w:color w:val="000000"/>
        </w:rPr>
        <w:t>«Временные методические рекомендации по проверке систем и элементов противопожарной защиты зданий и сооружений при проведении мероприятий по контролю (надзору)» утв. ГГИ РФ по пожарному надзору Б.А. Борзовым от 03.07.2014г.;</w:t>
      </w:r>
    </w:p>
    <w:p w:rsidR="001303E1" w:rsidRPr="006D0813" w:rsidRDefault="001303E1" w:rsidP="00A55984">
      <w:pPr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0813">
        <w:rPr>
          <w:color w:val="000000"/>
        </w:rPr>
        <w:t>«Типовая инструкция по эксплуатации автоматических установок водяного пожаротушения» РД 34.49.501-95;</w:t>
      </w:r>
    </w:p>
    <w:p w:rsidR="001303E1" w:rsidRPr="006D0813" w:rsidRDefault="001303E1" w:rsidP="00A55984">
      <w:pPr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6D0813">
        <w:rPr>
          <w:color w:val="000000"/>
        </w:rPr>
        <w:t>«Типовая инструкция по эксплуатации автоматических установок пожарной сигнализации на энергетических предприятиях» РД 34.49.504-96;</w:t>
      </w:r>
    </w:p>
    <w:p w:rsidR="001303E1" w:rsidRPr="006D0813" w:rsidRDefault="001303E1" w:rsidP="00A55984">
      <w:pPr>
        <w:pStyle w:val="2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</w:rPr>
      </w:pPr>
      <w:r w:rsidRPr="006D0813">
        <w:rPr>
          <w:color w:val="000000"/>
        </w:rPr>
        <w:t>Локальные документы заказчика (производственные инструкции, графики и т.п.);</w:t>
      </w:r>
    </w:p>
    <w:p w:rsidR="001303E1" w:rsidRPr="006D0813" w:rsidRDefault="001303E1" w:rsidP="00A55984">
      <w:pPr>
        <w:pStyle w:val="2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</w:rPr>
      </w:pPr>
      <w:r w:rsidRPr="006D0813">
        <w:rPr>
          <w:color w:val="000000"/>
        </w:rPr>
        <w:t>Инструкции заводов изготовителей, местные инструкции по эксплуатации, паспортов на составные части и элементы системы пожарной сигнализации.</w:t>
      </w:r>
    </w:p>
    <w:p w:rsidR="001303E1" w:rsidRPr="008A45CA" w:rsidRDefault="001303E1" w:rsidP="00A55984">
      <w:pPr>
        <w:pStyle w:val="2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8A45CA">
        <w:t>Система экологического менеджмента ОАО «ТГК-1» (в соответствии с международным стандартом ISO-14001:2004).</w:t>
      </w:r>
    </w:p>
    <w:p w:rsidR="001303E1" w:rsidRPr="008A45CA" w:rsidRDefault="001303E1" w:rsidP="00A55984">
      <w:pPr>
        <w:ind w:firstLine="708"/>
        <w:jc w:val="both"/>
      </w:pPr>
    </w:p>
    <w:p w:rsidR="001303E1" w:rsidRPr="008A45CA" w:rsidRDefault="001303E1" w:rsidP="008C36A3">
      <w:pPr>
        <w:ind w:firstLine="708"/>
        <w:jc w:val="both"/>
      </w:pPr>
      <w:r w:rsidRPr="008A45CA">
        <w:t>2.8. 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 один экземпляр которого храниться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установок пожарной автоматики должны быть идентичны, оформляться одновременно и заверяться подписями ответственных лиц сторон.</w:t>
      </w:r>
    </w:p>
    <w:p w:rsidR="001303E1" w:rsidRPr="008C36A3" w:rsidRDefault="001303E1" w:rsidP="008C36A3">
      <w:pPr>
        <w:ind w:firstLine="708"/>
        <w:jc w:val="both"/>
      </w:pPr>
      <w:r w:rsidRPr="008A45CA">
        <w:t xml:space="preserve">2.9. В объеме первичного обследования установок пожарной защиты Исполнитель также проводит и передает Заказчику оформленный в установленном порядке алгебраический расчет минимально достаточной нормативной численности персонала, осуществляющего ТО, в соответствии с методикой РТМ 25.488-82 «Установки пожаротушения автоматические и установки пожарной, охранно-пожарной сигнализации. Нормативы численности персонала, занимающегося техническим обслуживанием и текущим ремонтом». Нормативный расчет численности согласовать с главным техническим руководителем Первомайской ТЭЦ-14. </w:t>
      </w:r>
    </w:p>
    <w:p w:rsidR="001303E1" w:rsidRPr="006D0813" w:rsidRDefault="001303E1" w:rsidP="006973DC">
      <w:pPr>
        <w:suppressAutoHyphens/>
        <w:ind w:firstLine="567"/>
        <w:jc w:val="both"/>
        <w:rPr>
          <w:color w:val="000000"/>
        </w:rPr>
      </w:pPr>
      <w:r w:rsidRPr="006D0813">
        <w:rPr>
          <w:color w:val="000000"/>
        </w:rPr>
        <w:t>2.</w:t>
      </w:r>
      <w:r>
        <w:rPr>
          <w:color w:val="000000"/>
        </w:rPr>
        <w:t>10</w:t>
      </w:r>
      <w:r w:rsidRPr="006D0813">
        <w:rPr>
          <w:color w:val="000000"/>
        </w:rPr>
        <w:t>. Оплата технического обслуживания систем пожарной защиты осуществляется по фактическому выполнению объемов работ на основании записей в Журнале регистрации работ на ТО и ППР и на основании Акта выполненных работ, а также на условиях, указанных в договоре.</w:t>
      </w:r>
    </w:p>
    <w:p w:rsidR="001303E1" w:rsidRPr="006D0813" w:rsidRDefault="001303E1" w:rsidP="006973DC">
      <w:pPr>
        <w:ind w:firstLine="708"/>
        <w:jc w:val="both"/>
        <w:rPr>
          <w:color w:val="000000"/>
        </w:rPr>
      </w:pPr>
    </w:p>
    <w:p w:rsidR="008C36A3" w:rsidRDefault="001303E1" w:rsidP="008C36A3">
      <w:pPr>
        <w:ind w:firstLine="708"/>
        <w:jc w:val="both"/>
        <w:rPr>
          <w:color w:val="000000"/>
        </w:rPr>
      </w:pPr>
      <w:r w:rsidRPr="006D0813">
        <w:rPr>
          <w:color w:val="000000"/>
        </w:rPr>
        <w:t>2.</w:t>
      </w:r>
      <w:r>
        <w:rPr>
          <w:color w:val="000000"/>
        </w:rPr>
        <w:t>11</w:t>
      </w:r>
      <w:r w:rsidRPr="006D0813">
        <w:rPr>
          <w:color w:val="000000"/>
        </w:rPr>
        <w:t>. «Исполнитель» несет ответственность по ч. 4 ст. 20.4. КоАП РФ «Нарушение требований пожарной безопасности» к системам пожарной защиты выразившееся в нарушении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:rsidR="008C36A3" w:rsidRPr="006D0813" w:rsidRDefault="008C36A3" w:rsidP="006973DC">
      <w:pPr>
        <w:ind w:firstLine="708"/>
        <w:jc w:val="both"/>
        <w:rPr>
          <w:color w:val="000000"/>
        </w:rPr>
      </w:pPr>
    </w:p>
    <w:p w:rsidR="001303E1" w:rsidRPr="008C36A3" w:rsidRDefault="001303E1" w:rsidP="008C36A3">
      <w:pPr>
        <w:ind w:firstLine="708"/>
        <w:jc w:val="both"/>
        <w:rPr>
          <w:color w:val="000000"/>
        </w:rPr>
      </w:pPr>
      <w:r w:rsidRPr="006D0813">
        <w:rPr>
          <w:color w:val="000000"/>
        </w:rPr>
        <w:t>2.1</w:t>
      </w:r>
      <w:r>
        <w:rPr>
          <w:color w:val="000000"/>
        </w:rPr>
        <w:t>2</w:t>
      </w:r>
      <w:r w:rsidRPr="006D0813">
        <w:rPr>
          <w:color w:val="000000"/>
        </w:rPr>
        <w:t xml:space="preserve">. «Исполнитель» несет ответственность, в том числе за нарушение договорных отношений и требований технического задания, выразившееся в некачественном проведении технического обслуживания систем пожарной защиты, в результате которого системы пожарной защиты не </w:t>
      </w:r>
      <w:r w:rsidRPr="006D0813">
        <w:rPr>
          <w:color w:val="000000"/>
        </w:rPr>
        <w:lastRenderedPageBreak/>
        <w:t>обеспечили свою функциональность, установленную Федеральным законом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:rsidR="001303E1" w:rsidRPr="006D0813" w:rsidRDefault="001303E1" w:rsidP="00A55984">
      <w:pPr>
        <w:pStyle w:val="23"/>
        <w:spacing w:after="0" w:line="240" w:lineRule="auto"/>
        <w:ind w:left="567"/>
        <w:jc w:val="both"/>
        <w:rPr>
          <w:b/>
          <w:color w:val="000000"/>
        </w:rPr>
      </w:pPr>
      <w:r w:rsidRPr="006D0813">
        <w:rPr>
          <w:b/>
          <w:color w:val="000000"/>
          <w:lang w:val="en-US"/>
        </w:rPr>
        <w:t>III</w:t>
      </w:r>
      <w:r w:rsidRPr="006D0813">
        <w:rPr>
          <w:b/>
          <w:color w:val="000000"/>
        </w:rPr>
        <w:t>. Требования к исполнителю.</w:t>
      </w:r>
    </w:p>
    <w:p w:rsidR="001303E1" w:rsidRPr="006D0813" w:rsidRDefault="001303E1" w:rsidP="00A55984">
      <w:pPr>
        <w:ind w:firstLine="567"/>
        <w:jc w:val="both"/>
        <w:rPr>
          <w:b/>
          <w:color w:val="000000"/>
        </w:rPr>
      </w:pPr>
      <w:r w:rsidRPr="006D0813">
        <w:rPr>
          <w:color w:val="000000"/>
        </w:rPr>
        <w:t>3.1.</w:t>
      </w:r>
      <w:r w:rsidRPr="006D0813">
        <w:rPr>
          <w:b/>
          <w:color w:val="000000"/>
        </w:rPr>
        <w:t xml:space="preserve">  Обязательные требования:</w:t>
      </w:r>
    </w:p>
    <w:p w:rsidR="001303E1" w:rsidRDefault="001303E1" w:rsidP="009047BE">
      <w:pPr>
        <w:tabs>
          <w:tab w:val="num" w:pos="851"/>
        </w:tabs>
        <w:ind w:firstLine="567"/>
        <w:jc w:val="both"/>
      </w:pPr>
      <w:r w:rsidRPr="005A27AC">
        <w:t xml:space="preserve">3.1.1. Иметь не менее 3 лет положительного опыта выполнения работ по характеру, сложности и объемам технического обслуживания </w:t>
      </w:r>
      <w:r>
        <w:t xml:space="preserve">основной </w:t>
      </w:r>
      <w:r w:rsidRPr="005A27AC">
        <w:t xml:space="preserve">элементной базы указанной в перечне оборудования данного ТЗ (табл. 1) систем пожарной защиты (установок </w:t>
      </w:r>
      <w:r w:rsidRPr="009047BE">
        <w:t>водяного и пенного пожаротушения и пожарной сигнализации)</w:t>
      </w:r>
      <w:r w:rsidRPr="005A27AC">
        <w:t xml:space="preserve">. </w:t>
      </w:r>
    </w:p>
    <w:p w:rsidR="001303E1" w:rsidRPr="003E34C0" w:rsidRDefault="001303E1" w:rsidP="009047BE">
      <w:pPr>
        <w:tabs>
          <w:tab w:val="num" w:pos="851"/>
        </w:tabs>
        <w:ind w:firstLine="567"/>
        <w:jc w:val="both"/>
        <w:rPr>
          <w:i/>
        </w:rPr>
      </w:pPr>
      <w:r w:rsidRPr="003E34C0">
        <w:rPr>
          <w:i/>
        </w:rPr>
        <w:t xml:space="preserve">Сведения об выполнении аналогичных работ с указанием характера и объемов работ по </w:t>
      </w:r>
      <w:r>
        <w:rPr>
          <w:i/>
        </w:rPr>
        <w:t xml:space="preserve">основной </w:t>
      </w:r>
      <w:r w:rsidRPr="003E34C0">
        <w:rPr>
          <w:i/>
        </w:rPr>
        <w:t xml:space="preserve">элементной базе ранее проведенного технического обслуживания </w:t>
      </w:r>
      <w:r w:rsidRPr="003E34C0">
        <w:rPr>
          <w:b/>
          <w:i/>
        </w:rPr>
        <w:t>указываются в столбце «Описание договора» Справки</w:t>
      </w:r>
      <w:r w:rsidRPr="003E34C0">
        <w:rPr>
          <w:i/>
        </w:rPr>
        <w:t xml:space="preserve"> о перечне и объемах выполнения аналогичных договоров (форма 8 к Документации по запросу предложений).</w:t>
      </w:r>
    </w:p>
    <w:p w:rsidR="001303E1" w:rsidRDefault="001303E1" w:rsidP="008C36A3">
      <w:pPr>
        <w:tabs>
          <w:tab w:val="num" w:pos="851"/>
        </w:tabs>
        <w:ind w:firstLine="567"/>
        <w:jc w:val="both"/>
      </w:pPr>
      <w:r>
        <w:t xml:space="preserve">Документы (выкопировки из договоров либо технических заданий), подтверждающие наличие </w:t>
      </w:r>
      <w:r w:rsidRPr="005A27AC">
        <w:t xml:space="preserve">опыта выполнения работ по характеру, сложности и объемам технического обслуживания </w:t>
      </w:r>
      <w:r>
        <w:t xml:space="preserve">основной </w:t>
      </w:r>
      <w:r w:rsidRPr="005A27AC">
        <w:t xml:space="preserve">элементной базы указанной в перечне оборудования данного ТЗ (табл. 1) </w:t>
      </w:r>
      <w:r>
        <w:t xml:space="preserve">установок водяного и пенного пожаротушения </w:t>
      </w:r>
      <w:r w:rsidRPr="00DF12C5">
        <w:t xml:space="preserve">исполнитель </w:t>
      </w:r>
      <w:r>
        <w:t xml:space="preserve">прикладывает </w:t>
      </w:r>
      <w:r w:rsidRPr="00DF12C5">
        <w:t xml:space="preserve">к </w:t>
      </w:r>
      <w:r>
        <w:t>заявке.</w:t>
      </w:r>
    </w:p>
    <w:p w:rsidR="001303E1" w:rsidRPr="00780A53" w:rsidRDefault="001303E1" w:rsidP="00A55984">
      <w:pPr>
        <w:tabs>
          <w:tab w:val="num" w:pos="851"/>
        </w:tabs>
        <w:ind w:firstLine="567"/>
        <w:jc w:val="both"/>
      </w:pPr>
      <w:r w:rsidRPr="00A57325">
        <w:t xml:space="preserve">3.1.2. Наличие у Исполнителя действующей </w:t>
      </w:r>
      <w:r w:rsidRPr="00780A53">
        <w:t xml:space="preserve">на весь период работ Лицензии МЧС России </w:t>
      </w:r>
      <w:r w:rsidRPr="00780A53">
        <w:rPr>
          <w:b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Pr="00780A53">
        <w:t xml:space="preserve"> с правом проведения работ по: </w:t>
      </w:r>
    </w:p>
    <w:p w:rsidR="001303E1" w:rsidRPr="00780A53" w:rsidRDefault="001303E1" w:rsidP="00A55984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80A53"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:rsidR="001303E1" w:rsidRPr="00780A53" w:rsidRDefault="001303E1" w:rsidP="00A55984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80A53">
        <w:t>«Монтаж,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работ»;</w:t>
      </w:r>
    </w:p>
    <w:p w:rsidR="001303E1" w:rsidRPr="00780A53" w:rsidRDefault="001303E1" w:rsidP="00A55984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80A53">
        <w:t>«Монтаж,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работ»;</w:t>
      </w:r>
    </w:p>
    <w:p w:rsidR="001303E1" w:rsidRPr="00780A53" w:rsidRDefault="001303E1" w:rsidP="00A55984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80A53">
        <w:t>«Монтаж, техническое обслуживание и ремонт систем (элементов систем) дымоудаления и противодымной вентиляции, включая диспетчеризацию и проведение пусконаладочных работ»;</w:t>
      </w:r>
    </w:p>
    <w:p w:rsidR="001303E1" w:rsidRDefault="001303E1" w:rsidP="008C36A3">
      <w:pPr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80A53"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1303E1" w:rsidRPr="003E34C0" w:rsidRDefault="001303E1" w:rsidP="002D5538">
      <w:pPr>
        <w:tabs>
          <w:tab w:val="num" w:pos="851"/>
        </w:tabs>
        <w:ind w:firstLine="567"/>
        <w:jc w:val="both"/>
      </w:pPr>
      <w:r w:rsidRPr="003E34C0">
        <w:t>3.1.</w:t>
      </w:r>
      <w:r>
        <w:t>3</w:t>
      </w:r>
      <w:r w:rsidRPr="003E34C0">
        <w:t xml:space="preserve">. Иметь в собственности оборудование, приспособления, оснастки, контрольно-измерительный парк приборов необходимый для выполнения работ по техническому обслуживанию (ремонту) систем пожарной защиты (установок </w:t>
      </w:r>
      <w:r w:rsidRPr="002D5538">
        <w:t>водяного и пенного пожаротушения и пожарной сигнализации и т.д.)</w:t>
      </w:r>
      <w:r w:rsidRPr="003E34C0">
        <w:t xml:space="preserve">, которое должно находиться в рабочем состоянии и не быть занятым на других работах. </w:t>
      </w:r>
    </w:p>
    <w:p w:rsidR="001303E1" w:rsidRPr="003E34C0" w:rsidRDefault="001303E1" w:rsidP="002D5538">
      <w:pPr>
        <w:tabs>
          <w:tab w:val="num" w:pos="851"/>
        </w:tabs>
        <w:ind w:firstLine="567"/>
        <w:jc w:val="both"/>
        <w:rPr>
          <w:i/>
        </w:rPr>
      </w:pPr>
      <w:r w:rsidRPr="003E34C0">
        <w:rPr>
          <w:i/>
        </w:rPr>
        <w:t xml:space="preserve">Сведения об оборудовании, приспособлениях, оснастках, контрольно-измерительном парке приборов </w:t>
      </w:r>
      <w:r>
        <w:rPr>
          <w:i/>
        </w:rPr>
        <w:t>(с указанием количества,</w:t>
      </w:r>
      <w:r w:rsidRPr="003E34C0">
        <w:rPr>
          <w:i/>
        </w:rPr>
        <w:t xml:space="preserve"> наименований и </w:t>
      </w:r>
      <w:r w:rsidRPr="008A45CA">
        <w:rPr>
          <w:i/>
        </w:rPr>
        <w:t xml:space="preserve">параметров) который будет использован при выполнении работ </w:t>
      </w:r>
      <w:r w:rsidRPr="008A45CA">
        <w:rPr>
          <w:b/>
          <w:i/>
        </w:rPr>
        <w:t>указываются в примечании к Справке</w:t>
      </w:r>
      <w:r w:rsidRPr="008A45CA">
        <w:rPr>
          <w:i/>
        </w:rPr>
        <w:t xml:space="preserve"> о материально-техническом ресурсах (форма 9 к Документации по запросу предложений). Для контрольно-измерительных приборов в справке указывается наличие паспортов и свидетельств о поверке.</w:t>
      </w:r>
    </w:p>
    <w:p w:rsidR="001303E1" w:rsidRDefault="001303E1" w:rsidP="008C36A3">
      <w:pPr>
        <w:tabs>
          <w:tab w:val="num" w:pos="851"/>
        </w:tabs>
        <w:ind w:firstLine="567"/>
        <w:jc w:val="both"/>
        <w:rPr>
          <w:i/>
        </w:rPr>
      </w:pPr>
      <w:r w:rsidRPr="003E34C0">
        <w:t>Наличие оборудования, приспособлений, оснастки, контрольно-измерительного парка приборов которым будет осуществляться техническое обслуживание, является обязательным условием подтверждения права выполнения данных работ.</w:t>
      </w:r>
      <w:r w:rsidRPr="003E34C0">
        <w:rPr>
          <w:i/>
        </w:rPr>
        <w:t xml:space="preserve"> (п</w:t>
      </w:r>
      <w:r w:rsidRPr="00005526">
        <w:rPr>
          <w:i/>
        </w:rPr>
        <w:t>. 4 «а» положения о лицензировании утв. постановлением Правитель</w:t>
      </w:r>
      <w:r w:rsidRPr="00E0615B">
        <w:rPr>
          <w:i/>
        </w:rPr>
        <w:t>ства РФ от 30 декабря 2011 г. N 1225).</w:t>
      </w:r>
    </w:p>
    <w:p w:rsidR="001303E1" w:rsidRPr="00DF12C5" w:rsidRDefault="001303E1" w:rsidP="002D5538">
      <w:pPr>
        <w:suppressAutoHyphens/>
        <w:ind w:firstLine="567"/>
        <w:contextualSpacing/>
        <w:jc w:val="both"/>
      </w:pPr>
      <w:r w:rsidRPr="00DF12C5">
        <w:t>3.1.</w:t>
      </w:r>
      <w:r>
        <w:t>4</w:t>
      </w:r>
      <w:r w:rsidRPr="00DF12C5">
        <w:t xml:space="preserve">. Располагать </w:t>
      </w:r>
      <w:r>
        <w:t xml:space="preserve">в штате </w:t>
      </w:r>
      <w:r w:rsidRPr="00DF12C5">
        <w:t>кадрами</w:t>
      </w:r>
      <w:r>
        <w:t xml:space="preserve"> </w:t>
      </w:r>
      <w:r w:rsidRPr="00740C36">
        <w:t>(не менее 3-х специалистов)</w:t>
      </w:r>
      <w:r w:rsidRPr="00DF12C5">
        <w:t>, обладающими соответствующей квалификацией для осуществления услуг по техническому обслуживанию систем пожарной защиты (установок</w:t>
      </w:r>
      <w:r w:rsidRPr="00740C36">
        <w:t xml:space="preserve"> водяного</w:t>
      </w:r>
      <w:r>
        <w:t xml:space="preserve"> и пенного пожаротушения, пожарной сигнализации</w:t>
      </w:r>
      <w:r w:rsidRPr="00740C36">
        <w:t>).</w:t>
      </w:r>
      <w:r w:rsidRPr="00DF12C5">
        <w:t xml:space="preserve"> </w:t>
      </w:r>
    </w:p>
    <w:p w:rsidR="001303E1" w:rsidRPr="00DF12C5" w:rsidRDefault="001303E1" w:rsidP="002D5538">
      <w:pPr>
        <w:suppressAutoHyphens/>
        <w:ind w:firstLine="567"/>
        <w:contextualSpacing/>
        <w:jc w:val="both"/>
      </w:pPr>
      <w:r w:rsidRPr="00DF12C5">
        <w:t xml:space="preserve">Для работников которые непосредственно будут выполнять техническое обслуживание </w:t>
      </w:r>
      <w:r w:rsidRPr="00740C36">
        <w:t>(не менее 3-х специалистов)</w:t>
      </w:r>
      <w:r w:rsidRPr="00DF12C5">
        <w:t>,</w:t>
      </w:r>
      <w:r>
        <w:t xml:space="preserve"> </w:t>
      </w:r>
      <w:r w:rsidRPr="00DF12C5">
        <w:t xml:space="preserve">исполнитель к </w:t>
      </w:r>
      <w:r>
        <w:t xml:space="preserve">заявке </w:t>
      </w:r>
      <w:r w:rsidRPr="00DF12C5">
        <w:t xml:space="preserve">прикладывает документы (копии удостоверений, протоколов) подтверждающие соответствие их должностным обязанностям профессионального образования (профессиональной подготовки) в области обслуживания средств обеспечения пожарной безопасности зданий и сооружений, а также повышение квалификации данных </w:t>
      </w:r>
      <w:r w:rsidRPr="00DF12C5">
        <w:lastRenderedPageBreak/>
        <w:t xml:space="preserve">работников в области технического обслуживания систем пожарной защиты </w:t>
      </w:r>
      <w:r w:rsidRPr="00DF12C5">
        <w:rPr>
          <w:i/>
        </w:rPr>
        <w:t>(не реже 1 раза в 5 лет)</w:t>
      </w:r>
      <w:r w:rsidRPr="00DF12C5">
        <w:t xml:space="preserve">. </w:t>
      </w:r>
    </w:p>
    <w:p w:rsidR="001303E1" w:rsidRPr="00DF12C5" w:rsidRDefault="001303E1" w:rsidP="002D5538">
      <w:pPr>
        <w:suppressAutoHyphens/>
        <w:ind w:firstLine="567"/>
        <w:contextualSpacing/>
        <w:jc w:val="both"/>
        <w:rPr>
          <w:i/>
        </w:rPr>
      </w:pPr>
      <w:r w:rsidRPr="00DF12C5">
        <w:rPr>
          <w:i/>
        </w:rPr>
        <w:t xml:space="preserve">Сведения об профессиональном образовании (профессиональной подготовки) в области обслуживания средств обеспечения пожарной безопасности зданий и сооружений и повышение квалификации данных работников </w:t>
      </w:r>
      <w:r w:rsidRPr="00DF12C5">
        <w:rPr>
          <w:b/>
          <w:i/>
        </w:rPr>
        <w:t>дополнительно поименно указываются в Справке</w:t>
      </w:r>
      <w:r w:rsidRPr="00DF12C5">
        <w:rPr>
          <w:i/>
        </w:rPr>
        <w:t xml:space="preserve"> о кадровых ресурсах. (форма 10 к Документации по запросу предложений). </w:t>
      </w:r>
    </w:p>
    <w:p w:rsidR="001303E1" w:rsidRDefault="001303E1" w:rsidP="008C36A3">
      <w:pPr>
        <w:suppressAutoHyphens/>
        <w:ind w:firstLine="567"/>
        <w:contextualSpacing/>
        <w:jc w:val="both"/>
      </w:pPr>
      <w:r w:rsidRPr="00802DDB">
        <w:t xml:space="preserve">Наличие </w:t>
      </w:r>
      <w:r>
        <w:t xml:space="preserve">в штате </w:t>
      </w:r>
      <w:r w:rsidRPr="00802DDB">
        <w:t xml:space="preserve">персонала </w:t>
      </w:r>
      <w:r w:rsidRPr="00740C36">
        <w:t>(не менее 3-х специалистов)</w:t>
      </w:r>
      <w:r>
        <w:t xml:space="preserve">, </w:t>
      </w:r>
      <w:r w:rsidRPr="00802DDB">
        <w:t xml:space="preserve">обладающего соответствующей квалификацией и подтверждающих документов </w:t>
      </w:r>
      <w:r w:rsidRPr="00DF12C5">
        <w:t>(копии удостоверений, сертификатов</w:t>
      </w:r>
      <w:r w:rsidRPr="002D5538">
        <w:rPr>
          <w:color w:val="00B050"/>
        </w:rPr>
        <w:t xml:space="preserve">, </w:t>
      </w:r>
      <w:r w:rsidRPr="00DF12C5">
        <w:t xml:space="preserve">протоколов) об профессиональном образовании (профессиональной подготовкой) в области обслуживания средств обеспечения пожарной безопасности зданий и сооружений и повышение квалификации данных работников является обязательным условием подтверждения права выполнения данных работ. </w:t>
      </w:r>
      <w:r w:rsidRPr="0020654C">
        <w:rPr>
          <w:i/>
        </w:rPr>
        <w:t>(п. 4 «б, г» положения о лицензировании утв. постановлением Правительства РФ от 30 декабря 2011 г. N 1225).</w:t>
      </w:r>
      <w:r w:rsidRPr="00DF12C5">
        <w:t xml:space="preserve"> </w:t>
      </w:r>
    </w:p>
    <w:p w:rsidR="001303E1" w:rsidRPr="008A45CA" w:rsidRDefault="001303E1" w:rsidP="001A54EF">
      <w:pPr>
        <w:tabs>
          <w:tab w:val="num" w:pos="851"/>
        </w:tabs>
        <w:ind w:firstLine="567"/>
        <w:jc w:val="both"/>
      </w:pPr>
      <w:r w:rsidRPr="008A45CA">
        <w:t xml:space="preserve">3.1.5. Располагать в штате кадрами (не менее 3-х специалистов), прошедших проверку знаний норм и правил работы в электроустановках в объеме не ниже III группы по электробезопасности. </w:t>
      </w:r>
    </w:p>
    <w:p w:rsidR="001303E1" w:rsidRPr="008A45CA" w:rsidRDefault="001303E1" w:rsidP="001A54EF">
      <w:pPr>
        <w:suppressAutoHyphens/>
        <w:ind w:firstLine="567"/>
        <w:contextualSpacing/>
        <w:jc w:val="both"/>
      </w:pPr>
      <w:r w:rsidRPr="008A45CA">
        <w:t>Для работников (не менее 3-х специалистов) которые непосредственно будут выполнять техническое обслуживание электрооборудования элементов систем пожаротушения исполнитель к заявке прикладывает удостоверения о проверке знаний правил работы в электроустановках в объеме не ниже III группы по электробезопасности, дающие право проведения работ в электроустановках.</w:t>
      </w:r>
    </w:p>
    <w:p w:rsidR="001303E1" w:rsidRPr="008A45CA" w:rsidRDefault="001303E1" w:rsidP="001A54EF">
      <w:pPr>
        <w:suppressAutoHyphens/>
        <w:ind w:firstLine="567"/>
        <w:contextualSpacing/>
        <w:jc w:val="both"/>
        <w:rPr>
          <w:i/>
        </w:rPr>
      </w:pPr>
      <w:r w:rsidRPr="008A45CA">
        <w:rPr>
          <w:i/>
        </w:rPr>
        <w:t xml:space="preserve">Сведения об наличии удостоверений дополнительно поименно указываются в Справке о кадровых ресурсах. (форма 10 к Документации по запросу предложений). </w:t>
      </w:r>
    </w:p>
    <w:p w:rsidR="001303E1" w:rsidRDefault="001303E1" w:rsidP="008C36A3">
      <w:pPr>
        <w:suppressAutoHyphens/>
        <w:ind w:firstLine="567"/>
        <w:contextualSpacing/>
        <w:jc w:val="both"/>
      </w:pPr>
      <w:r w:rsidRPr="008A45CA">
        <w:t xml:space="preserve">Наличие персонала (не менее 3-х специалистов) имеющих III группу по электробезопасности и подтверждающих удостоверений проверки знаний правил работы в электроустановках является обязательным условием подтверждения права выполнения работ по ТО установок пожаротушения </w:t>
      </w:r>
      <w:r w:rsidRPr="008A45CA">
        <w:rPr>
          <w:i/>
        </w:rPr>
        <w:t>(«Правила по охране труда при эксплуатации электроустановок» утв. приказом Минтруда № 328н от 24.07.2013г.)</w:t>
      </w:r>
      <w:r w:rsidRPr="008A45CA">
        <w:t>.</w:t>
      </w:r>
    </w:p>
    <w:p w:rsidR="001303E1" w:rsidRDefault="001303E1" w:rsidP="008C36A3">
      <w:pPr>
        <w:tabs>
          <w:tab w:val="num" w:pos="851"/>
        </w:tabs>
        <w:ind w:firstLine="567"/>
        <w:jc w:val="both"/>
      </w:pPr>
      <w:r w:rsidRPr="001D4601">
        <w:t>3.1.</w:t>
      </w:r>
      <w:r>
        <w:t>6</w:t>
      </w:r>
      <w:r w:rsidRPr="001D4601">
        <w:t>. Исполнитель должен обеспечи</w:t>
      </w:r>
      <w:r>
        <w:t>ть</w:t>
      </w:r>
      <w:r w:rsidRPr="001D4601">
        <w:t xml:space="preserve"> консультирование Заказчика и организ</w:t>
      </w:r>
      <w:r>
        <w:t xml:space="preserve">овать в ночное время </w:t>
      </w:r>
      <w:r w:rsidRPr="001D4601">
        <w:t>незамедлительн</w:t>
      </w:r>
      <w:r>
        <w:t>ый</w:t>
      </w:r>
      <w:r w:rsidRPr="001D4601">
        <w:t xml:space="preserve"> выезд аварийной бригады для устранения отказа, наносящего собой материальный ущерб (затопление, порча материальных ценностей и т.п.).</w:t>
      </w:r>
      <w:r>
        <w:t xml:space="preserve"> Готовность Исполнителя организовать </w:t>
      </w:r>
      <w:r w:rsidRPr="001D4601">
        <w:t>незамедлительн</w:t>
      </w:r>
      <w:r>
        <w:t>ый</w:t>
      </w:r>
      <w:r w:rsidRPr="001D4601">
        <w:t xml:space="preserve"> вы</w:t>
      </w:r>
      <w:r>
        <w:t>е</w:t>
      </w:r>
      <w:r w:rsidRPr="001D4601">
        <w:t xml:space="preserve">зд аварийной бригады </w:t>
      </w:r>
      <w:r>
        <w:t>И</w:t>
      </w:r>
      <w:r w:rsidRPr="00B943E0">
        <w:t xml:space="preserve">сполнитель подтверждает письменно в </w:t>
      </w:r>
      <w:r>
        <w:t xml:space="preserve">заявке </w:t>
      </w:r>
      <w:r w:rsidRPr="00B943E0">
        <w:t>с указанием контактных телефонов.</w:t>
      </w:r>
    </w:p>
    <w:p w:rsidR="001303E1" w:rsidRDefault="001303E1" w:rsidP="00D602A0">
      <w:pPr>
        <w:suppressAutoHyphens/>
        <w:ind w:firstLine="567"/>
        <w:contextualSpacing/>
        <w:jc w:val="both"/>
      </w:pPr>
      <w:r w:rsidRPr="007A2FED">
        <w:t>3.1.</w:t>
      </w:r>
      <w:r>
        <w:t>7</w:t>
      </w:r>
      <w:r w:rsidRPr="007A2FED">
        <w:t xml:space="preserve">. </w:t>
      </w:r>
      <w:r>
        <w:t xml:space="preserve">Исполнителю необходимо предоставить </w:t>
      </w:r>
      <w:r w:rsidRPr="005A6D28">
        <w:t xml:space="preserve">к </w:t>
      </w:r>
      <w:r>
        <w:t xml:space="preserve">заявке </w:t>
      </w:r>
      <w:r w:rsidRPr="005A6D28">
        <w:t>подробн</w:t>
      </w:r>
      <w:r>
        <w:t>ую</w:t>
      </w:r>
      <w:r w:rsidRPr="005A6D28">
        <w:t xml:space="preserve"> смет</w:t>
      </w:r>
      <w:r>
        <w:t>у на ТО</w:t>
      </w:r>
      <w:r w:rsidRPr="005A6D28">
        <w:t>, с указанием позиций «Прейскуранта оптовых цен на ТО и ремонт технических средств и систем пожаротушения и ОПС» № 2661-001-92 по каждому типу оборудования,</w:t>
      </w:r>
      <w:r>
        <w:t xml:space="preserve"> указанному в табл. 1 данного технического задания.</w:t>
      </w:r>
    </w:p>
    <w:p w:rsidR="001303E1" w:rsidRPr="007A2FED" w:rsidRDefault="001303E1" w:rsidP="008C36A3">
      <w:pPr>
        <w:suppressAutoHyphens/>
        <w:ind w:firstLine="567"/>
        <w:jc w:val="both"/>
      </w:pPr>
      <w:r w:rsidRPr="007A2FED">
        <w:t>3.1.</w:t>
      </w:r>
      <w:r>
        <w:t>8</w:t>
      </w:r>
      <w:r w:rsidRPr="007A2FED">
        <w:t xml:space="preserve">. До подачи </w:t>
      </w:r>
      <w:r>
        <w:t xml:space="preserve">заявки </w:t>
      </w:r>
      <w:r w:rsidRPr="007A2FED">
        <w:t xml:space="preserve">Исполнитель </w:t>
      </w:r>
      <w:r>
        <w:t xml:space="preserve">знакомиться </w:t>
      </w:r>
      <w:r w:rsidRPr="007A2FED">
        <w:t xml:space="preserve">с элементами </w:t>
      </w:r>
      <w:r>
        <w:t xml:space="preserve">системы пожарной защиты (пенным и водяным пожаротушением, пожарной сигнализацией) </w:t>
      </w:r>
      <w:r w:rsidRPr="007A2FED">
        <w:t xml:space="preserve">и объемами работ по ТО с фактическим выездом на место, а также </w:t>
      </w:r>
      <w:r w:rsidRPr="00392429">
        <w:t>с проектной, технической и ранее веденной эксплуатационной документацией</w:t>
      </w:r>
      <w:r w:rsidRPr="007A2FED">
        <w:t xml:space="preserve">. </w:t>
      </w:r>
      <w:r w:rsidRPr="00392429">
        <w:t xml:space="preserve">Ознакомление подтверждается справкой исполнителя, приложенной к </w:t>
      </w:r>
      <w:r>
        <w:t>заявке</w:t>
      </w:r>
      <w:r w:rsidRPr="00392429">
        <w:t>.</w:t>
      </w:r>
    </w:p>
    <w:p w:rsidR="001303E1" w:rsidRPr="00780A53" w:rsidRDefault="001303E1" w:rsidP="00A55984">
      <w:pPr>
        <w:spacing w:before="120"/>
        <w:ind w:left="360"/>
        <w:jc w:val="both"/>
        <w:rPr>
          <w:b/>
        </w:rPr>
      </w:pPr>
      <w:r w:rsidRPr="00780A53">
        <w:t>3.2.</w:t>
      </w:r>
      <w:r w:rsidRPr="00780A53">
        <w:rPr>
          <w:b/>
        </w:rPr>
        <w:t xml:space="preserve">  Специальные требования:</w:t>
      </w:r>
    </w:p>
    <w:p w:rsidR="001303E1" w:rsidRPr="00780A53" w:rsidRDefault="001303E1" w:rsidP="00A55984">
      <w:pPr>
        <w:tabs>
          <w:tab w:val="num" w:pos="851"/>
        </w:tabs>
        <w:ind w:firstLine="567"/>
        <w:jc w:val="both"/>
      </w:pPr>
      <w:r w:rsidRPr="00780A53">
        <w:t>3.2.1. Дополнительным преимуществом выступает наличие у организации свидетельства саморегулирующей организации (СРО) о допуске к работам и оказанию услуг в области пожарной безопасности;</w:t>
      </w:r>
    </w:p>
    <w:p w:rsidR="001303E1" w:rsidRPr="00780A53" w:rsidRDefault="001303E1" w:rsidP="00A55984">
      <w:pPr>
        <w:tabs>
          <w:tab w:val="num" w:pos="851"/>
        </w:tabs>
        <w:ind w:firstLine="567"/>
        <w:jc w:val="both"/>
      </w:pPr>
      <w:r w:rsidRPr="00780A53">
        <w:t>3.2.2. Дополнительным преимуществом выступает наличие у организации сертификата соответствия ОС «НИИ СОКБ – система добровольной сертификации ГАЗПРОМСЕРТ»;</w:t>
      </w:r>
    </w:p>
    <w:p w:rsidR="001303E1" w:rsidRPr="00780A53" w:rsidRDefault="001303E1" w:rsidP="00A55984">
      <w:pPr>
        <w:tabs>
          <w:tab w:val="num" w:pos="851"/>
        </w:tabs>
        <w:ind w:firstLine="567"/>
        <w:jc w:val="both"/>
      </w:pPr>
      <w:r w:rsidRPr="00780A53">
        <w:t xml:space="preserve">3.2.3. 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:rsidR="001303E1" w:rsidRPr="00780A53" w:rsidRDefault="001303E1" w:rsidP="00A55984">
      <w:pPr>
        <w:suppressAutoHyphens/>
        <w:ind w:firstLine="567"/>
        <w:jc w:val="both"/>
        <w:outlineLvl w:val="0"/>
      </w:pPr>
      <w:r w:rsidRPr="00780A53">
        <w:t>3.2.4. Иметь собственное подразделение технического и технологического надзора, обеспечивающее постоянный контроль за технологией проведения ТО систем пожарной сигнализации</w:t>
      </w:r>
      <w:r>
        <w:t xml:space="preserve"> и систем водяного и пенного пожаротушения</w:t>
      </w:r>
      <w:r w:rsidRPr="00780A53">
        <w:t>, ее периодичностью и оформлению документации;</w:t>
      </w:r>
    </w:p>
    <w:p w:rsidR="001303E1" w:rsidRPr="00780A53" w:rsidRDefault="008C36A3" w:rsidP="00A55984">
      <w:pPr>
        <w:tabs>
          <w:tab w:val="num" w:pos="851"/>
        </w:tabs>
        <w:ind w:firstLine="567"/>
        <w:jc w:val="both"/>
      </w:pPr>
      <w:r>
        <w:lastRenderedPageBreak/>
        <w:t>3.2.5</w:t>
      </w:r>
      <w:r w:rsidR="001303E1" w:rsidRPr="00780A53">
        <w:t>. Досконально знать технологию производства работ по техническому обслуживанию элементов системы пожарной сигнализации;</w:t>
      </w:r>
    </w:p>
    <w:p w:rsidR="001303E1" w:rsidRPr="00780A53" w:rsidRDefault="001303E1" w:rsidP="00A55984">
      <w:pPr>
        <w:tabs>
          <w:tab w:val="num" w:pos="851"/>
        </w:tabs>
        <w:ind w:firstLine="567"/>
        <w:jc w:val="both"/>
      </w:pPr>
      <w:r w:rsidRPr="00780A53">
        <w:t>3.2.</w:t>
      </w:r>
      <w:r w:rsidR="008C36A3">
        <w:t>6</w:t>
      </w:r>
      <w:r w:rsidRPr="00780A53">
        <w:t>. Оказывать консультационные услуги персоналу Заказчика по эксплуатации систем пожарной сигнализации.</w:t>
      </w:r>
    </w:p>
    <w:p w:rsidR="001303E1" w:rsidRPr="00780A53" w:rsidRDefault="001303E1" w:rsidP="00A55984">
      <w:pPr>
        <w:suppressAutoHyphens/>
        <w:ind w:firstLine="567"/>
        <w:jc w:val="both"/>
        <w:outlineLvl w:val="0"/>
      </w:pPr>
      <w:r w:rsidRPr="00780A53">
        <w:t>3.2.</w:t>
      </w:r>
      <w:r w:rsidR="008C36A3">
        <w:t>7</w:t>
      </w:r>
      <w:r w:rsidRPr="00780A53">
        <w:t>. Осуществлять весь комплекс технологических решений и их согласование, позволяющий обеспечить необходимое качество работ по ТО систем пожарной сигнализации</w:t>
      </w:r>
      <w:r>
        <w:t xml:space="preserve"> и систем водяного и пенного пожаротушения</w:t>
      </w:r>
      <w:r w:rsidRPr="00780A53">
        <w:t xml:space="preserve"> и выполнение гарантийных обязательств;</w:t>
      </w:r>
    </w:p>
    <w:p w:rsidR="001303E1" w:rsidRPr="00780A53" w:rsidRDefault="001303E1" w:rsidP="00A55984">
      <w:pPr>
        <w:tabs>
          <w:tab w:val="num" w:pos="851"/>
        </w:tabs>
        <w:ind w:firstLine="567"/>
        <w:jc w:val="both"/>
      </w:pPr>
      <w:r w:rsidRPr="00780A53">
        <w:t>3.2.</w:t>
      </w:r>
      <w:r w:rsidR="008C36A3">
        <w:t>8</w:t>
      </w:r>
      <w:r w:rsidRPr="00780A53">
        <w:t xml:space="preserve">. Наличие у работников исполнителя однотипной спецодежды с названием и логотипом организации-исполнителя при выполнении работ на объектах ОАО "ТГК-1"; </w:t>
      </w:r>
    </w:p>
    <w:p w:rsidR="001303E1" w:rsidRPr="00780A53" w:rsidRDefault="008C36A3" w:rsidP="00A55984">
      <w:pPr>
        <w:tabs>
          <w:tab w:val="num" w:pos="851"/>
        </w:tabs>
        <w:ind w:firstLine="567"/>
        <w:jc w:val="both"/>
      </w:pPr>
      <w:r>
        <w:t>3.2.9</w:t>
      </w:r>
      <w:r w:rsidR="001303E1" w:rsidRPr="00780A53">
        <w:t>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303E1" w:rsidRPr="00780A53" w:rsidRDefault="001303E1" w:rsidP="00A55984">
      <w:pPr>
        <w:spacing w:before="120"/>
        <w:ind w:left="567"/>
      </w:pPr>
      <w:r w:rsidRPr="00780A53">
        <w:rPr>
          <w:b/>
          <w:lang w:val="en-US"/>
        </w:rPr>
        <w:t>VI</w:t>
      </w:r>
      <w:r w:rsidRPr="00780A53">
        <w:rPr>
          <w:b/>
        </w:rPr>
        <w:t xml:space="preserve"> Запасные части и материалы:</w:t>
      </w:r>
    </w:p>
    <w:p w:rsidR="001303E1" w:rsidRPr="00F42C65" w:rsidRDefault="001303E1" w:rsidP="00A55984">
      <w:pPr>
        <w:ind w:firstLine="567"/>
        <w:jc w:val="both"/>
      </w:pPr>
      <w:r w:rsidRPr="00780A53">
        <w:t xml:space="preserve">4.1. Запасные части и материалы, требующиеся дополнительно по результатам дефектации, поставляются исполнителем по согласованию с заказчиком </w:t>
      </w:r>
      <w:r w:rsidRPr="00F42C65">
        <w:t>и их стоимость должна входить в стоимость договора.</w:t>
      </w:r>
    </w:p>
    <w:p w:rsidR="001303E1" w:rsidRDefault="001303E1" w:rsidP="008C477E">
      <w:pPr>
        <w:shd w:val="clear" w:color="auto" w:fill="FFFFFF"/>
        <w:autoSpaceDE w:val="0"/>
        <w:autoSpaceDN w:val="0"/>
        <w:adjustRightInd w:val="0"/>
        <w:jc w:val="both"/>
      </w:pPr>
      <w:r>
        <w:t>Приложение</w:t>
      </w:r>
      <w:r>
        <w:rPr>
          <w:color w:val="000000"/>
          <w:lang w:eastAsia="ru-RU"/>
        </w:rPr>
        <w:t xml:space="preserve">: </w:t>
      </w:r>
      <w:r w:rsidRPr="001D4601">
        <w:t>График</w:t>
      </w:r>
      <w:r>
        <w:t xml:space="preserve"> оказания услуг на 2л., в 1 экз.</w:t>
      </w:r>
    </w:p>
    <w:p w:rsidR="001303E1" w:rsidRDefault="001303E1" w:rsidP="00A55984">
      <w:pPr>
        <w:ind w:firstLine="567"/>
        <w:jc w:val="both"/>
      </w:pPr>
    </w:p>
    <w:p w:rsidR="001303E1" w:rsidRPr="00780A53" w:rsidRDefault="001303E1" w:rsidP="00A55984">
      <w:pPr>
        <w:ind w:firstLine="567"/>
        <w:jc w:val="both"/>
      </w:pPr>
    </w:p>
    <w:p w:rsidR="001303E1" w:rsidRDefault="001303E1" w:rsidP="005D6954">
      <w:pPr>
        <w:jc w:val="right"/>
      </w:pPr>
    </w:p>
    <w:p w:rsidR="001303E1" w:rsidRDefault="001303E1" w:rsidP="005D6954">
      <w:pPr>
        <w:jc w:val="right"/>
      </w:pPr>
    </w:p>
    <w:p w:rsidR="001303E1" w:rsidRDefault="001303E1" w:rsidP="005D6954">
      <w:pPr>
        <w:jc w:val="right"/>
      </w:pPr>
    </w:p>
    <w:p w:rsidR="001303E1" w:rsidRDefault="001303E1" w:rsidP="005D6954">
      <w:pPr>
        <w:jc w:val="right"/>
      </w:pPr>
    </w:p>
    <w:p w:rsidR="001303E1" w:rsidRDefault="001303E1" w:rsidP="005D6954">
      <w:pPr>
        <w:jc w:val="right"/>
      </w:pPr>
    </w:p>
    <w:p w:rsidR="001303E1" w:rsidRDefault="000077AD" w:rsidP="005D6954">
      <w:pPr>
        <w:jc w:val="right"/>
      </w:pPr>
      <w:r>
        <w:br w:type="page"/>
      </w:r>
      <w:r w:rsidR="001303E1">
        <w:lastRenderedPageBreak/>
        <w:t xml:space="preserve">Приложение </w:t>
      </w:r>
    </w:p>
    <w:p w:rsidR="001303E1" w:rsidRPr="003D53C2" w:rsidRDefault="001303E1" w:rsidP="005D6954">
      <w:pPr>
        <w:jc w:val="right"/>
      </w:pPr>
      <w:r>
        <w:t>к техническому заданию</w:t>
      </w:r>
    </w:p>
    <w:p w:rsidR="001303E1" w:rsidRDefault="001303E1" w:rsidP="005D6954">
      <w:pPr>
        <w:jc w:val="center"/>
      </w:pPr>
    </w:p>
    <w:p w:rsidR="001303E1" w:rsidRDefault="001303E1" w:rsidP="005D6954">
      <w:pPr>
        <w:jc w:val="center"/>
      </w:pPr>
      <w:r w:rsidRPr="001D4601">
        <w:t>График оказания услуг</w:t>
      </w:r>
    </w:p>
    <w:p w:rsidR="001303E1" w:rsidRPr="001D4601" w:rsidRDefault="001303E1" w:rsidP="005D6954">
      <w:pPr>
        <w:jc w:val="center"/>
      </w:pPr>
    </w:p>
    <w:p w:rsidR="001303E1" w:rsidRPr="001D4601" w:rsidRDefault="001303E1" w:rsidP="005D6954">
      <w:r w:rsidRPr="001D4601">
        <w:t xml:space="preserve">Начало выполнения работ (оказания услуг): </w:t>
      </w:r>
      <w:r>
        <w:t>январь</w:t>
      </w:r>
      <w:r w:rsidRPr="001D4601">
        <w:t xml:space="preserve"> 201</w:t>
      </w:r>
      <w:r>
        <w:t>6</w:t>
      </w:r>
      <w:r w:rsidRPr="001D4601">
        <w:t xml:space="preserve"> года.</w:t>
      </w:r>
    </w:p>
    <w:p w:rsidR="001303E1" w:rsidRDefault="001303E1" w:rsidP="005D6954">
      <w:r w:rsidRPr="001D4601">
        <w:t>Окончание выполнения работ (оказания услуг): «31» декабря 201</w:t>
      </w:r>
      <w:r>
        <w:t>6</w:t>
      </w:r>
      <w:r w:rsidRPr="001D4601">
        <w:t xml:space="preserve"> года.</w:t>
      </w:r>
    </w:p>
    <w:p w:rsidR="001303E1" w:rsidRDefault="001303E1" w:rsidP="005D6954"/>
    <w:tbl>
      <w:tblPr>
        <w:tblW w:w="10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24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1303E1" w:rsidTr="002E08E7">
        <w:tc>
          <w:tcPr>
            <w:tcW w:w="1701" w:type="dxa"/>
            <w:vMerge w:val="restart"/>
            <w:vAlign w:val="center"/>
          </w:tcPr>
          <w:p w:rsidR="001303E1" w:rsidRDefault="001303E1" w:rsidP="005D6954">
            <w:r>
              <w:t>Наименование системы</w:t>
            </w:r>
          </w:p>
        </w:tc>
        <w:tc>
          <w:tcPr>
            <w:tcW w:w="2410" w:type="dxa"/>
            <w:vMerge w:val="restart"/>
            <w:vAlign w:val="center"/>
          </w:tcPr>
          <w:p w:rsidR="001303E1" w:rsidRDefault="001303E1" w:rsidP="005D6954">
            <w:r>
              <w:t>Наименование этапа</w:t>
            </w:r>
          </w:p>
        </w:tc>
        <w:tc>
          <w:tcPr>
            <w:tcW w:w="6120" w:type="dxa"/>
            <w:gridSpan w:val="12"/>
            <w:vAlign w:val="center"/>
          </w:tcPr>
          <w:p w:rsidR="001303E1" w:rsidRDefault="001303E1" w:rsidP="002E08E7">
            <w:pPr>
              <w:jc w:val="center"/>
            </w:pPr>
            <w:r>
              <w:t>График выполнения, в месяцах, с момента подписания Договора</w:t>
            </w:r>
          </w:p>
        </w:tc>
      </w:tr>
      <w:tr w:rsidR="001303E1" w:rsidTr="002E08E7">
        <w:tc>
          <w:tcPr>
            <w:tcW w:w="1701" w:type="dxa"/>
            <w:vMerge/>
          </w:tcPr>
          <w:p w:rsidR="001303E1" w:rsidRDefault="001303E1" w:rsidP="005D6954"/>
        </w:tc>
        <w:tc>
          <w:tcPr>
            <w:tcW w:w="2410" w:type="dxa"/>
            <w:vMerge/>
          </w:tcPr>
          <w:p w:rsidR="001303E1" w:rsidRDefault="001303E1" w:rsidP="005D6954"/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4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5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6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7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8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9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10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11</w:t>
            </w:r>
          </w:p>
        </w:tc>
        <w:tc>
          <w:tcPr>
            <w:tcW w:w="510" w:type="dxa"/>
          </w:tcPr>
          <w:p w:rsidR="001303E1" w:rsidRPr="002E08E7" w:rsidRDefault="001303E1" w:rsidP="005D6954">
            <w:pPr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12</w:t>
            </w:r>
          </w:p>
        </w:tc>
      </w:tr>
      <w:tr w:rsidR="001303E1" w:rsidTr="002E08E7">
        <w:tc>
          <w:tcPr>
            <w:tcW w:w="1701" w:type="dxa"/>
            <w:vMerge w:val="restart"/>
            <w:vAlign w:val="center"/>
          </w:tcPr>
          <w:p w:rsidR="001303E1" w:rsidRDefault="001303E1" w:rsidP="005D6954">
            <w:r w:rsidRPr="00B943E0">
              <w:t xml:space="preserve">ТО </w:t>
            </w:r>
            <w:r>
              <w:t>системы пожарной сигнализации ХДТМ</w:t>
            </w:r>
          </w:p>
        </w:tc>
        <w:tc>
          <w:tcPr>
            <w:tcW w:w="2410" w:type="dxa"/>
          </w:tcPr>
          <w:p w:rsidR="001303E1" w:rsidRDefault="001303E1" w:rsidP="005D6954">
            <w:r w:rsidRPr="00B943E0">
              <w:t>ТО по Регламенту 1 «Внешний осмотр и проверка работоспособности»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</w:tr>
      <w:tr w:rsidR="001303E1" w:rsidTr="002E08E7">
        <w:tc>
          <w:tcPr>
            <w:tcW w:w="1701" w:type="dxa"/>
            <w:vMerge/>
            <w:vAlign w:val="center"/>
          </w:tcPr>
          <w:p w:rsidR="001303E1" w:rsidRPr="00B943E0" w:rsidRDefault="001303E1" w:rsidP="005D6954"/>
        </w:tc>
        <w:tc>
          <w:tcPr>
            <w:tcW w:w="2410" w:type="dxa"/>
          </w:tcPr>
          <w:p w:rsidR="001303E1" w:rsidRDefault="001303E1" w:rsidP="005D6954">
            <w:r w:rsidRPr="00B943E0">
              <w:t>ТО по Регламенту 2 «Профилактические работы»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</w:tr>
      <w:tr w:rsidR="001303E1" w:rsidTr="002E08E7">
        <w:tc>
          <w:tcPr>
            <w:tcW w:w="1701" w:type="dxa"/>
            <w:vMerge/>
            <w:vAlign w:val="center"/>
          </w:tcPr>
          <w:p w:rsidR="001303E1" w:rsidRPr="00B943E0" w:rsidRDefault="001303E1" w:rsidP="005D6954"/>
        </w:tc>
        <w:tc>
          <w:tcPr>
            <w:tcW w:w="2410" w:type="dxa"/>
          </w:tcPr>
          <w:p w:rsidR="001303E1" w:rsidRPr="007938BE" w:rsidRDefault="001303E1" w:rsidP="00B72F36">
            <w:pPr>
              <w:rPr>
                <w:color w:val="000000"/>
              </w:rPr>
            </w:pPr>
            <w:r w:rsidRPr="007938BE">
              <w:rPr>
                <w:color w:val="000000"/>
              </w:rPr>
              <w:t>Первичное обследование с оформлением документации и расчетом численности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</w:tr>
      <w:tr w:rsidR="001303E1" w:rsidTr="002E08E7">
        <w:tc>
          <w:tcPr>
            <w:tcW w:w="1701" w:type="dxa"/>
            <w:vMerge w:val="restart"/>
            <w:vAlign w:val="center"/>
          </w:tcPr>
          <w:p w:rsidR="001303E1" w:rsidRDefault="001303E1" w:rsidP="00087218">
            <w:r w:rsidRPr="00B943E0">
              <w:t xml:space="preserve">ТО </w:t>
            </w:r>
            <w:r>
              <w:t>системы пенного пожаротушения. Баковое хозяйство дизельного топлива</w:t>
            </w:r>
          </w:p>
        </w:tc>
        <w:tc>
          <w:tcPr>
            <w:tcW w:w="2410" w:type="dxa"/>
          </w:tcPr>
          <w:p w:rsidR="001303E1" w:rsidRDefault="001303E1" w:rsidP="00087218">
            <w:r w:rsidRPr="00B943E0">
              <w:t>ТО по Регламенту 1 «Внешний осмотр и проверка работоспособности»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</w:tr>
      <w:tr w:rsidR="001303E1" w:rsidTr="002E08E7">
        <w:tc>
          <w:tcPr>
            <w:tcW w:w="1701" w:type="dxa"/>
            <w:vMerge/>
            <w:vAlign w:val="center"/>
          </w:tcPr>
          <w:p w:rsidR="001303E1" w:rsidRPr="00B943E0" w:rsidRDefault="001303E1" w:rsidP="00087218"/>
        </w:tc>
        <w:tc>
          <w:tcPr>
            <w:tcW w:w="2410" w:type="dxa"/>
          </w:tcPr>
          <w:p w:rsidR="001303E1" w:rsidRDefault="001303E1" w:rsidP="00087218">
            <w:r w:rsidRPr="00B943E0">
              <w:t>ТО по Регламенту 2 «Профилактические работы»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</w:tr>
      <w:tr w:rsidR="001303E1" w:rsidTr="002E08E7">
        <w:tc>
          <w:tcPr>
            <w:tcW w:w="1701" w:type="dxa"/>
            <w:vMerge/>
            <w:vAlign w:val="center"/>
          </w:tcPr>
          <w:p w:rsidR="001303E1" w:rsidRPr="00B943E0" w:rsidRDefault="001303E1" w:rsidP="00087218"/>
        </w:tc>
        <w:tc>
          <w:tcPr>
            <w:tcW w:w="2410" w:type="dxa"/>
          </w:tcPr>
          <w:p w:rsidR="001303E1" w:rsidRDefault="001303E1" w:rsidP="0055717F">
            <w:r w:rsidRPr="007938BE">
              <w:rPr>
                <w:color w:val="000000"/>
              </w:rPr>
              <w:t>Первичное обследование с оформлением документации и расчетом численности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</w:tr>
      <w:tr w:rsidR="001303E1" w:rsidTr="002E08E7">
        <w:tc>
          <w:tcPr>
            <w:tcW w:w="1701" w:type="dxa"/>
            <w:vMerge w:val="restart"/>
            <w:vAlign w:val="center"/>
          </w:tcPr>
          <w:p w:rsidR="001303E1" w:rsidRDefault="001303E1" w:rsidP="00087218">
            <w:r w:rsidRPr="00B943E0">
              <w:t xml:space="preserve">ТО </w:t>
            </w:r>
            <w:r>
              <w:t>системы пожарной сигнализации ОВК</w:t>
            </w:r>
          </w:p>
        </w:tc>
        <w:tc>
          <w:tcPr>
            <w:tcW w:w="2410" w:type="dxa"/>
          </w:tcPr>
          <w:p w:rsidR="001303E1" w:rsidRDefault="001303E1" w:rsidP="00087218">
            <w:r w:rsidRPr="00B943E0">
              <w:t>ТО по Регламенту 1 «Внешний осмотр и проверка работоспособности»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</w:tr>
      <w:tr w:rsidR="001303E1" w:rsidTr="002E08E7">
        <w:tc>
          <w:tcPr>
            <w:tcW w:w="1701" w:type="dxa"/>
            <w:vMerge/>
            <w:vAlign w:val="center"/>
          </w:tcPr>
          <w:p w:rsidR="001303E1" w:rsidRPr="00B943E0" w:rsidRDefault="001303E1" w:rsidP="00087218"/>
        </w:tc>
        <w:tc>
          <w:tcPr>
            <w:tcW w:w="2410" w:type="dxa"/>
          </w:tcPr>
          <w:p w:rsidR="001303E1" w:rsidRDefault="001303E1" w:rsidP="00087218">
            <w:r w:rsidRPr="00B943E0">
              <w:t>ТО по Регламенту 2 «Профилактические работы»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</w:tr>
      <w:tr w:rsidR="001303E1" w:rsidTr="002E08E7">
        <w:tc>
          <w:tcPr>
            <w:tcW w:w="1701" w:type="dxa"/>
            <w:vMerge/>
            <w:vAlign w:val="center"/>
          </w:tcPr>
          <w:p w:rsidR="001303E1" w:rsidRPr="00B943E0" w:rsidRDefault="001303E1" w:rsidP="00087218"/>
        </w:tc>
        <w:tc>
          <w:tcPr>
            <w:tcW w:w="2410" w:type="dxa"/>
          </w:tcPr>
          <w:p w:rsidR="001303E1" w:rsidRDefault="001303E1" w:rsidP="0055717F">
            <w:r w:rsidRPr="007938BE">
              <w:rPr>
                <w:color w:val="000000"/>
              </w:rPr>
              <w:t>Первичное обследование с оформлением документации и расчетом численности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</w:tr>
      <w:tr w:rsidR="001303E1" w:rsidTr="002E08E7">
        <w:tc>
          <w:tcPr>
            <w:tcW w:w="1701" w:type="dxa"/>
            <w:vMerge w:val="restart"/>
            <w:vAlign w:val="center"/>
          </w:tcPr>
          <w:p w:rsidR="001303E1" w:rsidRDefault="001303E1" w:rsidP="00087218">
            <w:r w:rsidRPr="00B943E0">
              <w:t xml:space="preserve">ТО </w:t>
            </w:r>
            <w:r>
              <w:t>системы пожарной сигнализации ГРП</w:t>
            </w:r>
          </w:p>
        </w:tc>
        <w:tc>
          <w:tcPr>
            <w:tcW w:w="2410" w:type="dxa"/>
          </w:tcPr>
          <w:p w:rsidR="001303E1" w:rsidRDefault="001303E1" w:rsidP="00087218">
            <w:r w:rsidRPr="00B943E0">
              <w:t>ТО по Регламенту 1 «Внешний осмотр и проверка работоспособности»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</w:tr>
      <w:tr w:rsidR="001303E1" w:rsidTr="002E08E7">
        <w:tc>
          <w:tcPr>
            <w:tcW w:w="1701" w:type="dxa"/>
            <w:vMerge/>
          </w:tcPr>
          <w:p w:rsidR="001303E1" w:rsidRPr="00B943E0" w:rsidRDefault="001303E1" w:rsidP="00087218"/>
        </w:tc>
        <w:tc>
          <w:tcPr>
            <w:tcW w:w="2410" w:type="dxa"/>
          </w:tcPr>
          <w:p w:rsidR="001303E1" w:rsidRDefault="001303E1" w:rsidP="00087218">
            <w:r w:rsidRPr="00B943E0">
              <w:t>ТО по Регламенту 2 «Профилактические работы»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</w:tr>
      <w:tr w:rsidR="001303E1" w:rsidTr="002E08E7">
        <w:tc>
          <w:tcPr>
            <w:tcW w:w="1701" w:type="dxa"/>
            <w:vMerge/>
          </w:tcPr>
          <w:p w:rsidR="001303E1" w:rsidRPr="00B943E0" w:rsidRDefault="001303E1" w:rsidP="00087218"/>
        </w:tc>
        <w:tc>
          <w:tcPr>
            <w:tcW w:w="2410" w:type="dxa"/>
          </w:tcPr>
          <w:p w:rsidR="001303E1" w:rsidRDefault="001303E1" w:rsidP="00087218">
            <w:r w:rsidRPr="007938BE">
              <w:rPr>
                <w:color w:val="000000"/>
              </w:rPr>
              <w:t>Первичное обследование с оформлением документации и расчетом численности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</w:tr>
      <w:tr w:rsidR="001303E1" w:rsidTr="002E08E7">
        <w:tc>
          <w:tcPr>
            <w:tcW w:w="1701" w:type="dxa"/>
            <w:vMerge w:val="restart"/>
            <w:vAlign w:val="center"/>
          </w:tcPr>
          <w:p w:rsidR="001303E1" w:rsidRDefault="001303E1" w:rsidP="00087218">
            <w:r w:rsidRPr="00B943E0">
              <w:t xml:space="preserve">ТО </w:t>
            </w:r>
            <w:r>
              <w:t>системы водяного пожаротушения ОВК. Кабельные помещения.</w:t>
            </w:r>
          </w:p>
        </w:tc>
        <w:tc>
          <w:tcPr>
            <w:tcW w:w="2410" w:type="dxa"/>
          </w:tcPr>
          <w:p w:rsidR="001303E1" w:rsidRDefault="001303E1" w:rsidP="00087218">
            <w:r w:rsidRPr="00B943E0">
              <w:t>ТО по Регламенту 1 «Внешний осмотр и проверка работоспособности»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Р1</w:t>
            </w:r>
          </w:p>
        </w:tc>
      </w:tr>
      <w:tr w:rsidR="001303E1" w:rsidTr="002E08E7">
        <w:tc>
          <w:tcPr>
            <w:tcW w:w="1701" w:type="dxa"/>
            <w:vMerge/>
          </w:tcPr>
          <w:p w:rsidR="001303E1" w:rsidRDefault="001303E1" w:rsidP="00087218"/>
        </w:tc>
        <w:tc>
          <w:tcPr>
            <w:tcW w:w="2410" w:type="dxa"/>
          </w:tcPr>
          <w:p w:rsidR="001303E1" w:rsidRDefault="001303E1" w:rsidP="00087218">
            <w:r w:rsidRPr="00B943E0">
              <w:t>ТО по Регламенту 2 «Профилактические работы»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  <w:r w:rsidRPr="002E08E7">
              <w:rPr>
                <w:sz w:val="20"/>
                <w:szCs w:val="20"/>
              </w:rPr>
              <w:t>Р2</w:t>
            </w:r>
          </w:p>
        </w:tc>
      </w:tr>
      <w:tr w:rsidR="001303E1" w:rsidTr="002E08E7">
        <w:tc>
          <w:tcPr>
            <w:tcW w:w="1701" w:type="dxa"/>
            <w:vMerge/>
          </w:tcPr>
          <w:p w:rsidR="001303E1" w:rsidRDefault="001303E1" w:rsidP="00087218"/>
        </w:tc>
        <w:tc>
          <w:tcPr>
            <w:tcW w:w="2410" w:type="dxa"/>
          </w:tcPr>
          <w:p w:rsidR="001303E1" w:rsidRDefault="001303E1" w:rsidP="00B72F36">
            <w:r w:rsidRPr="007938BE">
              <w:rPr>
                <w:color w:val="000000"/>
              </w:rPr>
              <w:t>Первичное обследование с оформлением документации и расчетом численности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7938BE" w:rsidRDefault="001303E1" w:rsidP="002E08E7">
            <w:pPr>
              <w:jc w:val="center"/>
              <w:rPr>
                <w:color w:val="000000"/>
                <w:sz w:val="20"/>
                <w:szCs w:val="20"/>
              </w:rPr>
            </w:pPr>
            <w:r w:rsidRPr="007938B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1303E1" w:rsidRPr="002E08E7" w:rsidRDefault="001303E1" w:rsidP="002E08E7">
            <w:pPr>
              <w:jc w:val="center"/>
              <w:rPr>
                <w:sz w:val="20"/>
                <w:szCs w:val="20"/>
              </w:rPr>
            </w:pPr>
          </w:p>
        </w:tc>
      </w:tr>
    </w:tbl>
    <w:p w:rsidR="001303E1" w:rsidRDefault="001303E1" w:rsidP="005D6954"/>
    <w:p w:rsidR="001303E1" w:rsidRPr="001D4601" w:rsidRDefault="001303E1" w:rsidP="005D6954">
      <w:pPr>
        <w:jc w:val="center"/>
      </w:pPr>
    </w:p>
    <w:p w:rsidR="001303E1" w:rsidRDefault="001303E1" w:rsidP="005D6954">
      <w:pPr>
        <w:suppressAutoHyphens/>
        <w:jc w:val="both"/>
        <w:rPr>
          <w:bCs/>
        </w:rPr>
      </w:pPr>
      <w:r w:rsidRPr="003D53C2">
        <w:rPr>
          <w:bCs/>
        </w:rPr>
        <w:t>Регламенты 1 и 2 установлены в соответствии с п. 2 раздела 2 «Прейскуранта оптовых цен на ТО и ремонт технических средств и систем пожаротушения и ОПС» № 2661-001-92</w:t>
      </w:r>
      <w:r>
        <w:rPr>
          <w:bCs/>
        </w:rPr>
        <w:t xml:space="preserve"> </w:t>
      </w:r>
      <w:r w:rsidRPr="003D53C2">
        <w:rPr>
          <w:bCs/>
        </w:rPr>
        <w:t>и используются при расчете стоимости ТО систем</w:t>
      </w:r>
    </w:p>
    <w:p w:rsidR="001303E1" w:rsidRDefault="001303E1" w:rsidP="005D6954">
      <w:pPr>
        <w:suppressAutoHyphens/>
        <w:jc w:val="both"/>
        <w:rPr>
          <w:bCs/>
        </w:rPr>
      </w:pPr>
    </w:p>
    <w:p w:rsidR="001303E1" w:rsidRDefault="001303E1" w:rsidP="005D6954">
      <w:pPr>
        <w:suppressAutoHyphens/>
        <w:jc w:val="both"/>
        <w:rPr>
          <w:lang w:eastAsia="ru-RU"/>
        </w:rPr>
      </w:pPr>
      <w:r>
        <w:rPr>
          <w:bCs/>
        </w:rPr>
        <w:t>П</w:t>
      </w:r>
      <w:r w:rsidRPr="00BB3893">
        <w:rPr>
          <w:bCs/>
        </w:rPr>
        <w:t>ериодичность выполнения ТО по Регламенту 1 «Внешний осмотр и проверка работоспособности» – ежемесячно (12 раз в год), Регламенту 2 «Профилактические работы» – ежеквартально (4 раза в год)</w:t>
      </w:r>
      <w:r>
        <w:rPr>
          <w:bCs/>
        </w:rPr>
        <w:t>.</w:t>
      </w:r>
    </w:p>
    <w:p w:rsidR="001303E1" w:rsidRDefault="001303E1" w:rsidP="005D6954">
      <w:pPr>
        <w:suppressAutoHyphens/>
        <w:jc w:val="both"/>
        <w:rPr>
          <w:lang w:eastAsia="ru-RU"/>
        </w:rPr>
      </w:pPr>
    </w:p>
    <w:p w:rsidR="001303E1" w:rsidRDefault="001303E1" w:rsidP="005D6954">
      <w:pPr>
        <w:suppressAutoHyphens/>
        <w:jc w:val="both"/>
        <w:rPr>
          <w:color w:val="000000"/>
        </w:rPr>
      </w:pPr>
      <w:r w:rsidRPr="007938BE">
        <w:rPr>
          <w:color w:val="000000"/>
        </w:rPr>
        <w:t xml:space="preserve">Первичное обследование и оформление документации систем пожарной защиты производится в соответствии с разделом № 2 РД 009-02-96 «Установки пожарной автоматики технического обслуживания и планово-предупредительный ремонт». </w:t>
      </w:r>
    </w:p>
    <w:p w:rsidR="001303E1" w:rsidRPr="007938BE" w:rsidRDefault="001303E1" w:rsidP="005D6954">
      <w:pPr>
        <w:suppressAutoHyphens/>
        <w:jc w:val="both"/>
        <w:rPr>
          <w:color w:val="000000"/>
        </w:rPr>
      </w:pPr>
    </w:p>
    <w:p w:rsidR="001303E1" w:rsidRPr="007938BE" w:rsidRDefault="001303E1" w:rsidP="005D6954">
      <w:pPr>
        <w:suppressAutoHyphens/>
        <w:jc w:val="both"/>
        <w:rPr>
          <w:color w:val="000000"/>
        </w:rPr>
      </w:pPr>
      <w:r w:rsidRPr="007938BE">
        <w:rPr>
          <w:color w:val="000000"/>
        </w:rPr>
        <w:t>Нормативный расчет численности производится по РТМ 25.488-82 «Установки пожаротушения автоматические и установки пожарной, охранно-пожарной сигнализации. Нормативы численности персонала, занимающегося техническим обслуживанием и текущим ремонтом».</w:t>
      </w:r>
    </w:p>
    <w:p w:rsidR="001303E1" w:rsidRDefault="001303E1" w:rsidP="005D6954">
      <w:pPr>
        <w:suppressAutoHyphens/>
        <w:jc w:val="both"/>
        <w:rPr>
          <w:color w:val="00B0F0"/>
        </w:rPr>
      </w:pPr>
    </w:p>
    <w:sectPr w:rsidR="001303E1" w:rsidSect="004847D7">
      <w:footerReference w:type="even" r:id="rId7"/>
      <w:footerReference w:type="default" r:id="rId8"/>
      <w:pgSz w:w="11905" w:h="16837"/>
      <w:pgMar w:top="709" w:right="567" w:bottom="851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6A3" w:rsidRDefault="008C36A3">
      <w:r>
        <w:separator/>
      </w:r>
    </w:p>
  </w:endnote>
  <w:endnote w:type="continuationSeparator" w:id="0">
    <w:p w:rsidR="008C36A3" w:rsidRDefault="008C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6A3" w:rsidRDefault="008C36A3" w:rsidP="006A187F">
    <w:pPr>
      <w:pStyle w:val="af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C36A3" w:rsidRDefault="008C36A3" w:rsidP="00CA3AE9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6A3" w:rsidRDefault="008C36A3" w:rsidP="006A187F">
    <w:pPr>
      <w:pStyle w:val="af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077AD">
      <w:rPr>
        <w:rStyle w:val="a7"/>
        <w:noProof/>
      </w:rPr>
      <w:t>1</w:t>
    </w:r>
    <w:r>
      <w:rPr>
        <w:rStyle w:val="a7"/>
      </w:rPr>
      <w:fldChar w:fldCharType="end"/>
    </w:r>
  </w:p>
  <w:p w:rsidR="008C36A3" w:rsidRDefault="000077AD">
    <w:pPr>
      <w:pStyle w:val="af3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60.85pt;margin-top:.05pt;width:5.85pt;height:13.6pt;z-index:2516602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" stroked="f">
          <v:fill opacity="0"/>
          <v:textbox inset="0,0,0,0">
            <w:txbxContent>
              <w:p w:rsidR="008C36A3" w:rsidRDefault="008C36A3">
                <w:pPr>
                  <w:pStyle w:val="af3"/>
                </w:pPr>
                <w:r>
                  <w:rPr>
                    <w:rStyle w:val="a7"/>
                  </w:rPr>
                  <w:fldChar w:fldCharType="begin"/>
                </w:r>
                <w:r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0077AD">
                  <w:rPr>
                    <w:rStyle w:val="a7"/>
                    <w:noProof/>
                  </w:rPr>
                  <w:t>1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6A3" w:rsidRDefault="008C36A3">
      <w:r>
        <w:separator/>
      </w:r>
    </w:p>
  </w:footnote>
  <w:footnote w:type="continuationSeparator" w:id="0">
    <w:p w:rsidR="008C36A3" w:rsidRDefault="008C3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1286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cs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2274C0F"/>
    <w:multiLevelType w:val="hybridMultilevel"/>
    <w:tmpl w:val="C1B85B2C"/>
    <w:name w:val="WW8Num222"/>
    <w:lvl w:ilvl="0" w:tplc="3BF229D4">
      <w:start w:val="1"/>
      <w:numFmt w:val="decimal"/>
      <w:suff w:val="nothing"/>
      <w:lvlText w:val="%1."/>
      <w:lvlJc w:val="center"/>
      <w:pPr>
        <w:ind w:left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  <w:rPr>
        <w:rFonts w:cs="Times New Roman"/>
      </w:rPr>
    </w:lvl>
  </w:abstractNum>
  <w:abstractNum w:abstractNumId="9" w15:restartNumberingAfterBreak="0">
    <w:nsid w:val="05B47E40"/>
    <w:multiLevelType w:val="hybridMultilevel"/>
    <w:tmpl w:val="30F23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9FF38E9"/>
    <w:multiLevelType w:val="hybridMultilevel"/>
    <w:tmpl w:val="46B02706"/>
    <w:name w:val="WW8Num222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D436A10"/>
    <w:multiLevelType w:val="hybridMultilevel"/>
    <w:tmpl w:val="4826549A"/>
    <w:lvl w:ilvl="0" w:tplc="015A4230">
      <w:start w:val="1"/>
      <w:numFmt w:val="bullet"/>
      <w:pStyle w:val="a0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160F9E"/>
    <w:multiLevelType w:val="hybridMultilevel"/>
    <w:tmpl w:val="1472E0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84C26A7"/>
    <w:multiLevelType w:val="hybridMultilevel"/>
    <w:tmpl w:val="522A9C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2CC71081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18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9" w15:restartNumberingAfterBreak="0">
    <w:nsid w:val="326C121D"/>
    <w:multiLevelType w:val="hybridMultilevel"/>
    <w:tmpl w:val="283A8DC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D2C0E"/>
    <w:multiLevelType w:val="multilevel"/>
    <w:tmpl w:val="B2B8B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pStyle w:val="xl44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2" w15:restartNumberingAfterBreak="0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500E4"/>
    <w:multiLevelType w:val="hybridMultilevel"/>
    <w:tmpl w:val="79760A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514C2676"/>
    <w:multiLevelType w:val="hybridMultilevel"/>
    <w:tmpl w:val="3C24A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A7257D"/>
    <w:multiLevelType w:val="hybridMultilevel"/>
    <w:tmpl w:val="D10421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3940C24"/>
    <w:multiLevelType w:val="hybridMultilevel"/>
    <w:tmpl w:val="F23C90A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7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29" w15:restartNumberingAfterBreak="0">
    <w:nsid w:val="591B38A0"/>
    <w:multiLevelType w:val="hybridMultilevel"/>
    <w:tmpl w:val="D3E2339E"/>
    <w:lvl w:ilvl="0" w:tplc="FFFFFFFF">
      <w:start w:val="1"/>
      <w:numFmt w:val="bullet"/>
      <w:pStyle w:val="a1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14BAA"/>
    <w:multiLevelType w:val="hybridMultilevel"/>
    <w:tmpl w:val="DA463F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5F231559"/>
    <w:multiLevelType w:val="hybridMultilevel"/>
    <w:tmpl w:val="0B60DDDC"/>
    <w:name w:val="WW8Num2222"/>
    <w:lvl w:ilvl="0" w:tplc="3BF229D4">
      <w:start w:val="1"/>
      <w:numFmt w:val="decimal"/>
      <w:suff w:val="nothing"/>
      <w:lvlText w:val="%1."/>
      <w:lvlJc w:val="center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2" w15:restartNumberingAfterBreak="0">
    <w:nsid w:val="6338279E"/>
    <w:multiLevelType w:val="hybridMultilevel"/>
    <w:tmpl w:val="1876D99E"/>
    <w:lvl w:ilvl="0" w:tplc="88640A8C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5" w15:restartNumberingAfterBreak="0">
    <w:nsid w:val="742C0896"/>
    <w:multiLevelType w:val="hybridMultilevel"/>
    <w:tmpl w:val="2DD6F4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78FE09DD"/>
    <w:multiLevelType w:val="hybridMultilevel"/>
    <w:tmpl w:val="D2907E40"/>
    <w:lvl w:ilvl="0" w:tplc="EC04DF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8" w15:restartNumberingAfterBreak="0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4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5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6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7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8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9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9825" w:hanging="180"/>
      </w:pPr>
      <w:rPr>
        <w:rFonts w:cs="Times New Roman"/>
      </w:rPr>
    </w:lvl>
  </w:abstractNum>
  <w:abstractNum w:abstractNumId="39" w15:restartNumberingAfterBreak="0">
    <w:nsid w:val="7C8D7BA9"/>
    <w:multiLevelType w:val="multilevel"/>
    <w:tmpl w:val="E92AA34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"/>
  </w:num>
  <w:num w:numId="10">
    <w:abstractNumId w:val="6"/>
  </w:num>
  <w:num w:numId="11">
    <w:abstractNumId w:val="33"/>
  </w:num>
  <w:num w:numId="12">
    <w:abstractNumId w:val="22"/>
  </w:num>
  <w:num w:numId="13">
    <w:abstractNumId w:val="13"/>
  </w:num>
  <w:num w:numId="14">
    <w:abstractNumId w:val="27"/>
  </w:num>
  <w:num w:numId="15">
    <w:abstractNumId w:val="14"/>
  </w:num>
  <w:num w:numId="16">
    <w:abstractNumId w:val="20"/>
  </w:num>
  <w:num w:numId="17">
    <w:abstractNumId w:val="12"/>
  </w:num>
  <w:num w:numId="18">
    <w:abstractNumId w:val="2"/>
  </w:num>
  <w:num w:numId="19">
    <w:abstractNumId w:val="8"/>
  </w:num>
  <w:num w:numId="20">
    <w:abstractNumId w:val="28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21">
    <w:abstractNumId w:val="34"/>
  </w:num>
  <w:num w:numId="22">
    <w:abstractNumId w:val="38"/>
  </w:num>
  <w:num w:numId="23">
    <w:abstractNumId w:val="31"/>
  </w:num>
  <w:num w:numId="24">
    <w:abstractNumId w:val="24"/>
  </w:num>
  <w:num w:numId="25">
    <w:abstractNumId w:val="18"/>
  </w:num>
  <w:num w:numId="26">
    <w:abstractNumId w:val="39"/>
  </w:num>
  <w:num w:numId="27">
    <w:abstractNumId w:val="0"/>
  </w:num>
  <w:num w:numId="28">
    <w:abstractNumId w:val="37"/>
  </w:num>
  <w:num w:numId="29">
    <w:abstractNumId w:val="29"/>
  </w:num>
  <w:num w:numId="30">
    <w:abstractNumId w:val="21"/>
  </w:num>
  <w:num w:numId="31">
    <w:abstractNumId w:val="11"/>
  </w:num>
  <w:num w:numId="32">
    <w:abstractNumId w:val="17"/>
  </w:num>
  <w:num w:numId="33">
    <w:abstractNumId w:val="36"/>
  </w:num>
  <w:num w:numId="34">
    <w:abstractNumId w:val="9"/>
  </w:num>
  <w:num w:numId="35">
    <w:abstractNumId w:val="15"/>
  </w:num>
  <w:num w:numId="36">
    <w:abstractNumId w:val="23"/>
  </w:num>
  <w:num w:numId="37">
    <w:abstractNumId w:val="30"/>
  </w:num>
  <w:num w:numId="38">
    <w:abstractNumId w:val="25"/>
  </w:num>
  <w:num w:numId="39">
    <w:abstractNumId w:val="35"/>
  </w:num>
  <w:num w:numId="40">
    <w:abstractNumId w:val="16"/>
  </w:num>
  <w:num w:numId="41">
    <w:abstractNumId w:val="10"/>
  </w:num>
  <w:num w:numId="42">
    <w:abstractNumId w:val="26"/>
  </w:num>
  <w:num w:numId="43">
    <w:abstractNumId w:val="19"/>
  </w:num>
  <w:num w:numId="44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F9A"/>
    <w:rsid w:val="00005526"/>
    <w:rsid w:val="00007553"/>
    <w:rsid w:val="000077AD"/>
    <w:rsid w:val="00014EC9"/>
    <w:rsid w:val="0002754E"/>
    <w:rsid w:val="00040C2A"/>
    <w:rsid w:val="000428E1"/>
    <w:rsid w:val="0004322D"/>
    <w:rsid w:val="00047BF1"/>
    <w:rsid w:val="00054B19"/>
    <w:rsid w:val="0006141B"/>
    <w:rsid w:val="00062080"/>
    <w:rsid w:val="000659B7"/>
    <w:rsid w:val="00070DC9"/>
    <w:rsid w:val="00072282"/>
    <w:rsid w:val="000808ED"/>
    <w:rsid w:val="00083F71"/>
    <w:rsid w:val="000845D0"/>
    <w:rsid w:val="00084FE6"/>
    <w:rsid w:val="00085DBB"/>
    <w:rsid w:val="00087218"/>
    <w:rsid w:val="00087F8F"/>
    <w:rsid w:val="00090E02"/>
    <w:rsid w:val="000A418F"/>
    <w:rsid w:val="000A6C7A"/>
    <w:rsid w:val="000C0F8D"/>
    <w:rsid w:val="000C55A0"/>
    <w:rsid w:val="000C7078"/>
    <w:rsid w:val="000C7EC5"/>
    <w:rsid w:val="000D1DA6"/>
    <w:rsid w:val="000D3F65"/>
    <w:rsid w:val="000E61DA"/>
    <w:rsid w:val="000E62F0"/>
    <w:rsid w:val="000F30ED"/>
    <w:rsid w:val="0010582C"/>
    <w:rsid w:val="00106392"/>
    <w:rsid w:val="00107369"/>
    <w:rsid w:val="0011323B"/>
    <w:rsid w:val="00116D92"/>
    <w:rsid w:val="001209F3"/>
    <w:rsid w:val="00126A13"/>
    <w:rsid w:val="001303E1"/>
    <w:rsid w:val="0013161C"/>
    <w:rsid w:val="00131BC9"/>
    <w:rsid w:val="00137DEB"/>
    <w:rsid w:val="00143438"/>
    <w:rsid w:val="00147535"/>
    <w:rsid w:val="00150FA8"/>
    <w:rsid w:val="001517AF"/>
    <w:rsid w:val="00152DF9"/>
    <w:rsid w:val="00155B44"/>
    <w:rsid w:val="0015741A"/>
    <w:rsid w:val="00164AA0"/>
    <w:rsid w:val="001659BC"/>
    <w:rsid w:val="00175D5A"/>
    <w:rsid w:val="00181B94"/>
    <w:rsid w:val="00185BFD"/>
    <w:rsid w:val="0019071C"/>
    <w:rsid w:val="001907D2"/>
    <w:rsid w:val="00192B88"/>
    <w:rsid w:val="001963F7"/>
    <w:rsid w:val="001A1A0F"/>
    <w:rsid w:val="001A20F5"/>
    <w:rsid w:val="001A54EF"/>
    <w:rsid w:val="001A70F2"/>
    <w:rsid w:val="001B2BB6"/>
    <w:rsid w:val="001B4418"/>
    <w:rsid w:val="001B56C4"/>
    <w:rsid w:val="001C0E63"/>
    <w:rsid w:val="001C1A3C"/>
    <w:rsid w:val="001C26D7"/>
    <w:rsid w:val="001C403B"/>
    <w:rsid w:val="001D0659"/>
    <w:rsid w:val="001D3DDC"/>
    <w:rsid w:val="001D4601"/>
    <w:rsid w:val="001D6B50"/>
    <w:rsid w:val="001D6FDA"/>
    <w:rsid w:val="001E0998"/>
    <w:rsid w:val="001E4CF9"/>
    <w:rsid w:val="001E56E8"/>
    <w:rsid w:val="00200D70"/>
    <w:rsid w:val="002027FF"/>
    <w:rsid w:val="0020654C"/>
    <w:rsid w:val="00230358"/>
    <w:rsid w:val="00231316"/>
    <w:rsid w:val="00235B80"/>
    <w:rsid w:val="00243830"/>
    <w:rsid w:val="0024705B"/>
    <w:rsid w:val="002565F5"/>
    <w:rsid w:val="00257748"/>
    <w:rsid w:val="00260C08"/>
    <w:rsid w:val="00263B1F"/>
    <w:rsid w:val="00267062"/>
    <w:rsid w:val="00282FD5"/>
    <w:rsid w:val="002833F3"/>
    <w:rsid w:val="00284363"/>
    <w:rsid w:val="002A372F"/>
    <w:rsid w:val="002A7547"/>
    <w:rsid w:val="002B12C2"/>
    <w:rsid w:val="002C1E08"/>
    <w:rsid w:val="002D5038"/>
    <w:rsid w:val="002D5538"/>
    <w:rsid w:val="002D70BA"/>
    <w:rsid w:val="002D7B1A"/>
    <w:rsid w:val="002E08E7"/>
    <w:rsid w:val="002E61B3"/>
    <w:rsid w:val="002E79D9"/>
    <w:rsid w:val="002F4307"/>
    <w:rsid w:val="00300F50"/>
    <w:rsid w:val="0030206C"/>
    <w:rsid w:val="00302A45"/>
    <w:rsid w:val="00305070"/>
    <w:rsid w:val="00306A66"/>
    <w:rsid w:val="00316B0E"/>
    <w:rsid w:val="00324DF6"/>
    <w:rsid w:val="00327060"/>
    <w:rsid w:val="00331DEC"/>
    <w:rsid w:val="003326EE"/>
    <w:rsid w:val="00333670"/>
    <w:rsid w:val="00342A19"/>
    <w:rsid w:val="00344765"/>
    <w:rsid w:val="00345430"/>
    <w:rsid w:val="00347955"/>
    <w:rsid w:val="00352646"/>
    <w:rsid w:val="0035474D"/>
    <w:rsid w:val="00354B55"/>
    <w:rsid w:val="00354FCF"/>
    <w:rsid w:val="003555C5"/>
    <w:rsid w:val="003568B0"/>
    <w:rsid w:val="003574AB"/>
    <w:rsid w:val="00370571"/>
    <w:rsid w:val="00371734"/>
    <w:rsid w:val="0037314A"/>
    <w:rsid w:val="00376265"/>
    <w:rsid w:val="003766C2"/>
    <w:rsid w:val="00376764"/>
    <w:rsid w:val="00385F3E"/>
    <w:rsid w:val="00392429"/>
    <w:rsid w:val="003A0121"/>
    <w:rsid w:val="003A262C"/>
    <w:rsid w:val="003A65DE"/>
    <w:rsid w:val="003A73E2"/>
    <w:rsid w:val="003A78CC"/>
    <w:rsid w:val="003B0EC8"/>
    <w:rsid w:val="003B4A7E"/>
    <w:rsid w:val="003B4B0B"/>
    <w:rsid w:val="003B5333"/>
    <w:rsid w:val="003C17A8"/>
    <w:rsid w:val="003C2878"/>
    <w:rsid w:val="003C4893"/>
    <w:rsid w:val="003C691C"/>
    <w:rsid w:val="003C6FA9"/>
    <w:rsid w:val="003D53C2"/>
    <w:rsid w:val="003E0247"/>
    <w:rsid w:val="003E0FF2"/>
    <w:rsid w:val="003E34C0"/>
    <w:rsid w:val="003E53FC"/>
    <w:rsid w:val="003E6ACF"/>
    <w:rsid w:val="003F0106"/>
    <w:rsid w:val="003F1E0C"/>
    <w:rsid w:val="0040022B"/>
    <w:rsid w:val="0040024C"/>
    <w:rsid w:val="004051DB"/>
    <w:rsid w:val="00406FAB"/>
    <w:rsid w:val="004163B3"/>
    <w:rsid w:val="004168BB"/>
    <w:rsid w:val="0042065B"/>
    <w:rsid w:val="004249B1"/>
    <w:rsid w:val="0042581B"/>
    <w:rsid w:val="00426CE4"/>
    <w:rsid w:val="00427F4A"/>
    <w:rsid w:val="00430B6E"/>
    <w:rsid w:val="00436E3E"/>
    <w:rsid w:val="00440836"/>
    <w:rsid w:val="00440D98"/>
    <w:rsid w:val="004527D2"/>
    <w:rsid w:val="004537A9"/>
    <w:rsid w:val="00464F8D"/>
    <w:rsid w:val="00474E2D"/>
    <w:rsid w:val="0047693C"/>
    <w:rsid w:val="00477AA3"/>
    <w:rsid w:val="00477FA5"/>
    <w:rsid w:val="0048057E"/>
    <w:rsid w:val="004847D7"/>
    <w:rsid w:val="0048499F"/>
    <w:rsid w:val="00485225"/>
    <w:rsid w:val="00490A28"/>
    <w:rsid w:val="00491463"/>
    <w:rsid w:val="00496936"/>
    <w:rsid w:val="004A15D3"/>
    <w:rsid w:val="004A58F9"/>
    <w:rsid w:val="004A5DAE"/>
    <w:rsid w:val="004B1E1E"/>
    <w:rsid w:val="004B22CA"/>
    <w:rsid w:val="004B4D36"/>
    <w:rsid w:val="004C360B"/>
    <w:rsid w:val="004C481F"/>
    <w:rsid w:val="004C4BE5"/>
    <w:rsid w:val="004C550B"/>
    <w:rsid w:val="004D32D6"/>
    <w:rsid w:val="004D75F5"/>
    <w:rsid w:val="004E0FF0"/>
    <w:rsid w:val="0050202A"/>
    <w:rsid w:val="00502F1F"/>
    <w:rsid w:val="005075C2"/>
    <w:rsid w:val="00511571"/>
    <w:rsid w:val="005128F7"/>
    <w:rsid w:val="00512911"/>
    <w:rsid w:val="00514218"/>
    <w:rsid w:val="00514854"/>
    <w:rsid w:val="005150D8"/>
    <w:rsid w:val="00522BEC"/>
    <w:rsid w:val="00527B5F"/>
    <w:rsid w:val="00531CF7"/>
    <w:rsid w:val="005340B5"/>
    <w:rsid w:val="005401CE"/>
    <w:rsid w:val="00540E82"/>
    <w:rsid w:val="00542CD0"/>
    <w:rsid w:val="00544E0C"/>
    <w:rsid w:val="00544F3A"/>
    <w:rsid w:val="00546E2A"/>
    <w:rsid w:val="00553D98"/>
    <w:rsid w:val="00554420"/>
    <w:rsid w:val="005559C4"/>
    <w:rsid w:val="0055717F"/>
    <w:rsid w:val="0056009E"/>
    <w:rsid w:val="005604B5"/>
    <w:rsid w:val="0056366B"/>
    <w:rsid w:val="00564E8B"/>
    <w:rsid w:val="0056741D"/>
    <w:rsid w:val="00570B8F"/>
    <w:rsid w:val="0057275D"/>
    <w:rsid w:val="00573A52"/>
    <w:rsid w:val="00573FC3"/>
    <w:rsid w:val="00575C44"/>
    <w:rsid w:val="00583D6B"/>
    <w:rsid w:val="005A11BF"/>
    <w:rsid w:val="005A1EE2"/>
    <w:rsid w:val="005A27AC"/>
    <w:rsid w:val="005A6D28"/>
    <w:rsid w:val="005B14A3"/>
    <w:rsid w:val="005B1B10"/>
    <w:rsid w:val="005B5AA6"/>
    <w:rsid w:val="005D267F"/>
    <w:rsid w:val="005D5AD4"/>
    <w:rsid w:val="005D6954"/>
    <w:rsid w:val="005D6C18"/>
    <w:rsid w:val="005E0DBF"/>
    <w:rsid w:val="005E5AAA"/>
    <w:rsid w:val="005F1402"/>
    <w:rsid w:val="005F3946"/>
    <w:rsid w:val="005F3B55"/>
    <w:rsid w:val="005F6651"/>
    <w:rsid w:val="00603BEE"/>
    <w:rsid w:val="00604A6E"/>
    <w:rsid w:val="00612A6F"/>
    <w:rsid w:val="00614D1F"/>
    <w:rsid w:val="00616442"/>
    <w:rsid w:val="006206E9"/>
    <w:rsid w:val="00623700"/>
    <w:rsid w:val="00625E05"/>
    <w:rsid w:val="006263CA"/>
    <w:rsid w:val="0064169A"/>
    <w:rsid w:val="00641D5A"/>
    <w:rsid w:val="0064453B"/>
    <w:rsid w:val="00646351"/>
    <w:rsid w:val="00647498"/>
    <w:rsid w:val="00650A28"/>
    <w:rsid w:val="00650DC2"/>
    <w:rsid w:val="006617C8"/>
    <w:rsid w:val="00662E5F"/>
    <w:rsid w:val="00663F02"/>
    <w:rsid w:val="00664FAB"/>
    <w:rsid w:val="00675691"/>
    <w:rsid w:val="00681C45"/>
    <w:rsid w:val="00684F77"/>
    <w:rsid w:val="00690132"/>
    <w:rsid w:val="006916CB"/>
    <w:rsid w:val="006973DC"/>
    <w:rsid w:val="00697EE7"/>
    <w:rsid w:val="006A187F"/>
    <w:rsid w:val="006A1D5D"/>
    <w:rsid w:val="006A4F84"/>
    <w:rsid w:val="006C517B"/>
    <w:rsid w:val="006D0813"/>
    <w:rsid w:val="006E4026"/>
    <w:rsid w:val="006E4C3F"/>
    <w:rsid w:val="006F1AF0"/>
    <w:rsid w:val="006F4043"/>
    <w:rsid w:val="007040C7"/>
    <w:rsid w:val="00706F62"/>
    <w:rsid w:val="00711568"/>
    <w:rsid w:val="00712B16"/>
    <w:rsid w:val="00712E09"/>
    <w:rsid w:val="00720BF1"/>
    <w:rsid w:val="00730F84"/>
    <w:rsid w:val="0073745E"/>
    <w:rsid w:val="00740C36"/>
    <w:rsid w:val="0074222E"/>
    <w:rsid w:val="00742DE1"/>
    <w:rsid w:val="00744A13"/>
    <w:rsid w:val="0074749F"/>
    <w:rsid w:val="00747795"/>
    <w:rsid w:val="00750138"/>
    <w:rsid w:val="00755BBA"/>
    <w:rsid w:val="00766D5C"/>
    <w:rsid w:val="00780A53"/>
    <w:rsid w:val="007816B9"/>
    <w:rsid w:val="007821D8"/>
    <w:rsid w:val="00783CF1"/>
    <w:rsid w:val="00787315"/>
    <w:rsid w:val="00787A97"/>
    <w:rsid w:val="007938BE"/>
    <w:rsid w:val="00793F82"/>
    <w:rsid w:val="00795D55"/>
    <w:rsid w:val="007A29F5"/>
    <w:rsid w:val="007A2FED"/>
    <w:rsid w:val="007A66A3"/>
    <w:rsid w:val="007B7089"/>
    <w:rsid w:val="007B75C0"/>
    <w:rsid w:val="007C0227"/>
    <w:rsid w:val="007C466B"/>
    <w:rsid w:val="007C60D3"/>
    <w:rsid w:val="007D103C"/>
    <w:rsid w:val="007D5ADA"/>
    <w:rsid w:val="007D7DC7"/>
    <w:rsid w:val="007E3428"/>
    <w:rsid w:val="007E4952"/>
    <w:rsid w:val="00801FFF"/>
    <w:rsid w:val="00802DDB"/>
    <w:rsid w:val="008050B3"/>
    <w:rsid w:val="00805A07"/>
    <w:rsid w:val="00807BD8"/>
    <w:rsid w:val="00810F3B"/>
    <w:rsid w:val="008139DC"/>
    <w:rsid w:val="008144F1"/>
    <w:rsid w:val="008144F8"/>
    <w:rsid w:val="00831F40"/>
    <w:rsid w:val="00832F43"/>
    <w:rsid w:val="00835D64"/>
    <w:rsid w:val="00841258"/>
    <w:rsid w:val="00846C15"/>
    <w:rsid w:val="008536CB"/>
    <w:rsid w:val="008543A2"/>
    <w:rsid w:val="0085544E"/>
    <w:rsid w:val="00857EB8"/>
    <w:rsid w:val="00860FDC"/>
    <w:rsid w:val="00861C18"/>
    <w:rsid w:val="0086583E"/>
    <w:rsid w:val="00867B82"/>
    <w:rsid w:val="00874E4C"/>
    <w:rsid w:val="0087629E"/>
    <w:rsid w:val="008869EF"/>
    <w:rsid w:val="00891BFA"/>
    <w:rsid w:val="008A445D"/>
    <w:rsid w:val="008A45CA"/>
    <w:rsid w:val="008B4F0C"/>
    <w:rsid w:val="008B4FA6"/>
    <w:rsid w:val="008C226E"/>
    <w:rsid w:val="008C36A3"/>
    <w:rsid w:val="008C3FA8"/>
    <w:rsid w:val="008C477E"/>
    <w:rsid w:val="008C483B"/>
    <w:rsid w:val="008C52C4"/>
    <w:rsid w:val="008D360F"/>
    <w:rsid w:val="008D501F"/>
    <w:rsid w:val="008F3EA1"/>
    <w:rsid w:val="008F4878"/>
    <w:rsid w:val="008F6E11"/>
    <w:rsid w:val="009047BE"/>
    <w:rsid w:val="00904FAF"/>
    <w:rsid w:val="00906100"/>
    <w:rsid w:val="00912D0A"/>
    <w:rsid w:val="00914646"/>
    <w:rsid w:val="00915CDA"/>
    <w:rsid w:val="00922DC5"/>
    <w:rsid w:val="009318A9"/>
    <w:rsid w:val="009379C5"/>
    <w:rsid w:val="009407E6"/>
    <w:rsid w:val="00943098"/>
    <w:rsid w:val="00944C15"/>
    <w:rsid w:val="009532A9"/>
    <w:rsid w:val="0095368B"/>
    <w:rsid w:val="00953A36"/>
    <w:rsid w:val="009577F0"/>
    <w:rsid w:val="00961AEE"/>
    <w:rsid w:val="00972853"/>
    <w:rsid w:val="00973878"/>
    <w:rsid w:val="00974F54"/>
    <w:rsid w:val="00980F52"/>
    <w:rsid w:val="009905AD"/>
    <w:rsid w:val="009A2CBA"/>
    <w:rsid w:val="009A6370"/>
    <w:rsid w:val="009B3D8F"/>
    <w:rsid w:val="009C26F3"/>
    <w:rsid w:val="009C7EA3"/>
    <w:rsid w:val="009D1679"/>
    <w:rsid w:val="009D30F8"/>
    <w:rsid w:val="009D6927"/>
    <w:rsid w:val="009E150D"/>
    <w:rsid w:val="009F168F"/>
    <w:rsid w:val="009F2767"/>
    <w:rsid w:val="009F576A"/>
    <w:rsid w:val="00A01035"/>
    <w:rsid w:val="00A02650"/>
    <w:rsid w:val="00A060EC"/>
    <w:rsid w:val="00A115E4"/>
    <w:rsid w:val="00A11919"/>
    <w:rsid w:val="00A11B04"/>
    <w:rsid w:val="00A16A37"/>
    <w:rsid w:val="00A265B7"/>
    <w:rsid w:val="00A473A8"/>
    <w:rsid w:val="00A5010F"/>
    <w:rsid w:val="00A50961"/>
    <w:rsid w:val="00A546D9"/>
    <w:rsid w:val="00A55984"/>
    <w:rsid w:val="00A57325"/>
    <w:rsid w:val="00A66AD9"/>
    <w:rsid w:val="00A726CE"/>
    <w:rsid w:val="00A81170"/>
    <w:rsid w:val="00A8763A"/>
    <w:rsid w:val="00A945C7"/>
    <w:rsid w:val="00AA2E5E"/>
    <w:rsid w:val="00AA3E10"/>
    <w:rsid w:val="00AC35AD"/>
    <w:rsid w:val="00AC4CE8"/>
    <w:rsid w:val="00AD4E6F"/>
    <w:rsid w:val="00AD6F0B"/>
    <w:rsid w:val="00AD7D4B"/>
    <w:rsid w:val="00AE0657"/>
    <w:rsid w:val="00AE29D5"/>
    <w:rsid w:val="00AE4165"/>
    <w:rsid w:val="00AF00A6"/>
    <w:rsid w:val="00AF1408"/>
    <w:rsid w:val="00AF641E"/>
    <w:rsid w:val="00B003A6"/>
    <w:rsid w:val="00B01BC4"/>
    <w:rsid w:val="00B03A11"/>
    <w:rsid w:val="00B2325C"/>
    <w:rsid w:val="00B26B1A"/>
    <w:rsid w:val="00B31F9A"/>
    <w:rsid w:val="00B405C9"/>
    <w:rsid w:val="00B46EC6"/>
    <w:rsid w:val="00B511C7"/>
    <w:rsid w:val="00B513DD"/>
    <w:rsid w:val="00B54F62"/>
    <w:rsid w:val="00B56EC0"/>
    <w:rsid w:val="00B6266C"/>
    <w:rsid w:val="00B72F36"/>
    <w:rsid w:val="00B74B62"/>
    <w:rsid w:val="00B82846"/>
    <w:rsid w:val="00B943E0"/>
    <w:rsid w:val="00BA34FB"/>
    <w:rsid w:val="00BA3855"/>
    <w:rsid w:val="00BA60EC"/>
    <w:rsid w:val="00BA6986"/>
    <w:rsid w:val="00BA72F3"/>
    <w:rsid w:val="00BB3332"/>
    <w:rsid w:val="00BB3893"/>
    <w:rsid w:val="00BB472A"/>
    <w:rsid w:val="00BB5064"/>
    <w:rsid w:val="00BC40A1"/>
    <w:rsid w:val="00BD21A2"/>
    <w:rsid w:val="00BD3737"/>
    <w:rsid w:val="00BE4963"/>
    <w:rsid w:val="00C04DA2"/>
    <w:rsid w:val="00C07862"/>
    <w:rsid w:val="00C13403"/>
    <w:rsid w:val="00C15D39"/>
    <w:rsid w:val="00C248C9"/>
    <w:rsid w:val="00C27233"/>
    <w:rsid w:val="00C27953"/>
    <w:rsid w:val="00C27E40"/>
    <w:rsid w:val="00C3035F"/>
    <w:rsid w:val="00C34D7C"/>
    <w:rsid w:val="00C36888"/>
    <w:rsid w:val="00C446F9"/>
    <w:rsid w:val="00C458E6"/>
    <w:rsid w:val="00C45AC3"/>
    <w:rsid w:val="00C46FD2"/>
    <w:rsid w:val="00C479DA"/>
    <w:rsid w:val="00C52BD2"/>
    <w:rsid w:val="00C5484A"/>
    <w:rsid w:val="00C56BBD"/>
    <w:rsid w:val="00C56EAE"/>
    <w:rsid w:val="00C63821"/>
    <w:rsid w:val="00C736C4"/>
    <w:rsid w:val="00C743E8"/>
    <w:rsid w:val="00C84247"/>
    <w:rsid w:val="00C84260"/>
    <w:rsid w:val="00C92C31"/>
    <w:rsid w:val="00CA3AE9"/>
    <w:rsid w:val="00CA3B56"/>
    <w:rsid w:val="00CA78DA"/>
    <w:rsid w:val="00CB3AD4"/>
    <w:rsid w:val="00CC4686"/>
    <w:rsid w:val="00CC46C0"/>
    <w:rsid w:val="00CC4A7E"/>
    <w:rsid w:val="00CC6FEF"/>
    <w:rsid w:val="00CD4BAA"/>
    <w:rsid w:val="00CD7817"/>
    <w:rsid w:val="00CE4B51"/>
    <w:rsid w:val="00CF175A"/>
    <w:rsid w:val="00CF7D0F"/>
    <w:rsid w:val="00D02B47"/>
    <w:rsid w:val="00D03F56"/>
    <w:rsid w:val="00D06864"/>
    <w:rsid w:val="00D14AF3"/>
    <w:rsid w:val="00D1563C"/>
    <w:rsid w:val="00D15DC9"/>
    <w:rsid w:val="00D21A07"/>
    <w:rsid w:val="00D23B9C"/>
    <w:rsid w:val="00D24543"/>
    <w:rsid w:val="00D40359"/>
    <w:rsid w:val="00D41BEF"/>
    <w:rsid w:val="00D4251C"/>
    <w:rsid w:val="00D42B44"/>
    <w:rsid w:val="00D43B9B"/>
    <w:rsid w:val="00D44446"/>
    <w:rsid w:val="00D44D30"/>
    <w:rsid w:val="00D4754E"/>
    <w:rsid w:val="00D5257E"/>
    <w:rsid w:val="00D54891"/>
    <w:rsid w:val="00D54FD6"/>
    <w:rsid w:val="00D602A0"/>
    <w:rsid w:val="00D62081"/>
    <w:rsid w:val="00D65CFE"/>
    <w:rsid w:val="00D67A73"/>
    <w:rsid w:val="00D67FA4"/>
    <w:rsid w:val="00D70323"/>
    <w:rsid w:val="00D82A71"/>
    <w:rsid w:val="00D91BA3"/>
    <w:rsid w:val="00DA452E"/>
    <w:rsid w:val="00DB32B3"/>
    <w:rsid w:val="00DB440E"/>
    <w:rsid w:val="00DB4FB8"/>
    <w:rsid w:val="00DC210E"/>
    <w:rsid w:val="00DC4684"/>
    <w:rsid w:val="00DC62A5"/>
    <w:rsid w:val="00DD42F1"/>
    <w:rsid w:val="00DD4DEE"/>
    <w:rsid w:val="00DE1D5A"/>
    <w:rsid w:val="00DE39ED"/>
    <w:rsid w:val="00DF12C5"/>
    <w:rsid w:val="00E00511"/>
    <w:rsid w:val="00E00AAB"/>
    <w:rsid w:val="00E01B99"/>
    <w:rsid w:val="00E0442A"/>
    <w:rsid w:val="00E0615B"/>
    <w:rsid w:val="00E1060F"/>
    <w:rsid w:val="00E17CF4"/>
    <w:rsid w:val="00E22380"/>
    <w:rsid w:val="00E2747D"/>
    <w:rsid w:val="00E401BC"/>
    <w:rsid w:val="00E40DBB"/>
    <w:rsid w:val="00E46BB1"/>
    <w:rsid w:val="00E56EA6"/>
    <w:rsid w:val="00E62559"/>
    <w:rsid w:val="00E74C71"/>
    <w:rsid w:val="00E7679B"/>
    <w:rsid w:val="00E90A1F"/>
    <w:rsid w:val="00E91BA6"/>
    <w:rsid w:val="00E92116"/>
    <w:rsid w:val="00E93A11"/>
    <w:rsid w:val="00E95A93"/>
    <w:rsid w:val="00EA16B2"/>
    <w:rsid w:val="00EA776F"/>
    <w:rsid w:val="00EB08BD"/>
    <w:rsid w:val="00EB3620"/>
    <w:rsid w:val="00EB781D"/>
    <w:rsid w:val="00EC17F2"/>
    <w:rsid w:val="00EC605A"/>
    <w:rsid w:val="00ED1175"/>
    <w:rsid w:val="00ED3811"/>
    <w:rsid w:val="00ED6563"/>
    <w:rsid w:val="00ED690C"/>
    <w:rsid w:val="00EE0A27"/>
    <w:rsid w:val="00EF343C"/>
    <w:rsid w:val="00EF50C8"/>
    <w:rsid w:val="00F00F28"/>
    <w:rsid w:val="00F06913"/>
    <w:rsid w:val="00F10F3B"/>
    <w:rsid w:val="00F137D8"/>
    <w:rsid w:val="00F170C9"/>
    <w:rsid w:val="00F20B77"/>
    <w:rsid w:val="00F212DD"/>
    <w:rsid w:val="00F25D01"/>
    <w:rsid w:val="00F340EA"/>
    <w:rsid w:val="00F42C65"/>
    <w:rsid w:val="00F51995"/>
    <w:rsid w:val="00F534E2"/>
    <w:rsid w:val="00F56D8E"/>
    <w:rsid w:val="00F6269D"/>
    <w:rsid w:val="00F644D0"/>
    <w:rsid w:val="00F662A7"/>
    <w:rsid w:val="00F729F0"/>
    <w:rsid w:val="00F963D8"/>
    <w:rsid w:val="00FA0964"/>
    <w:rsid w:val="00FB089F"/>
    <w:rsid w:val="00FB208E"/>
    <w:rsid w:val="00FB41DF"/>
    <w:rsid w:val="00FB4333"/>
    <w:rsid w:val="00FB71A5"/>
    <w:rsid w:val="00FC3171"/>
    <w:rsid w:val="00FC66AF"/>
    <w:rsid w:val="00FC72E0"/>
    <w:rsid w:val="00FE0CB9"/>
    <w:rsid w:val="00FE3676"/>
    <w:rsid w:val="00FE6977"/>
    <w:rsid w:val="00FE7D79"/>
    <w:rsid w:val="00FF71E5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;"/>
  <w15:docId w15:val="{2559B535-CF84-4BB7-8833-CC37157C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C4CE8"/>
    <w:rPr>
      <w:sz w:val="24"/>
      <w:szCs w:val="24"/>
      <w:lang w:eastAsia="ar-SA"/>
    </w:rPr>
  </w:style>
  <w:style w:type="paragraph" w:styleId="1">
    <w:name w:val="heading 1"/>
    <w:aliases w:val="Caaieiaie aei?ac,çàãîëîâîê 1,caaieiaie 1,Заголовок биораз,OG Heading 1,Заголовок 1_стандарта"/>
    <w:basedOn w:val="a2"/>
    <w:next w:val="a2"/>
    <w:link w:val="10"/>
    <w:uiPriority w:val="99"/>
    <w:qFormat/>
    <w:rsid w:val="00AC4CE8"/>
    <w:pPr>
      <w:keepNext/>
      <w:keepLines/>
      <w:pageBreakBefore/>
      <w:numPr>
        <w:numId w:val="9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aliases w:val="OG Heading 2,Загол2"/>
    <w:basedOn w:val="a2"/>
    <w:next w:val="a2"/>
    <w:link w:val="20"/>
    <w:uiPriority w:val="99"/>
    <w:qFormat/>
    <w:rsid w:val="00AC4CE8"/>
    <w:pPr>
      <w:keepNext/>
      <w:numPr>
        <w:ilvl w:val="1"/>
        <w:numId w:val="9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2"/>
    <w:next w:val="a2"/>
    <w:link w:val="30"/>
    <w:uiPriority w:val="99"/>
    <w:qFormat/>
    <w:rsid w:val="007A66A3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uiPriority w:val="99"/>
    <w:qFormat/>
    <w:rsid w:val="00AC4CE8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Caaieiaie aei?ac Знак,çàãîëîâîê 1 Знак,caaieiaie 1 Знак,Заголовок биораз Знак,OG Heading 1 Знак,Заголовок 1_стандарта Знак"/>
    <w:basedOn w:val="a3"/>
    <w:link w:val="1"/>
    <w:uiPriority w:val="99"/>
    <w:locked/>
    <w:rsid w:val="007A66A3"/>
    <w:rPr>
      <w:rFonts w:ascii="Arial" w:hAnsi="Arial"/>
      <w:b/>
      <w:kern w:val="1"/>
      <w:sz w:val="40"/>
      <w:szCs w:val="20"/>
      <w:lang w:eastAsia="ar-SA"/>
    </w:rPr>
  </w:style>
  <w:style w:type="character" w:customStyle="1" w:styleId="20">
    <w:name w:val="Заголовок 2 Знак"/>
    <w:aliases w:val="OG Heading 2 Знак,Загол2 Знак"/>
    <w:basedOn w:val="a3"/>
    <w:link w:val="2"/>
    <w:uiPriority w:val="99"/>
    <w:locked/>
    <w:rsid w:val="007A66A3"/>
    <w:rPr>
      <w:b/>
      <w:sz w:val="32"/>
      <w:szCs w:val="20"/>
      <w:lang w:eastAsia="ar-SA"/>
    </w:rPr>
  </w:style>
  <w:style w:type="character" w:customStyle="1" w:styleId="30">
    <w:name w:val="Заголовок 3 Знак"/>
    <w:basedOn w:val="a3"/>
    <w:link w:val="3"/>
    <w:uiPriority w:val="99"/>
    <w:locked/>
    <w:rsid w:val="007A66A3"/>
    <w:rPr>
      <w:rFonts w:ascii="Arial" w:eastAsia="MS Mincho" w:hAnsi="Arial" w:cs="Times New Roman"/>
      <w:b/>
      <w:sz w:val="26"/>
      <w:lang w:val="ru-RU" w:eastAsia="ru-RU"/>
    </w:rPr>
  </w:style>
  <w:style w:type="character" w:customStyle="1" w:styleId="40">
    <w:name w:val="Заголовок 4 Знак"/>
    <w:basedOn w:val="a3"/>
    <w:link w:val="4"/>
    <w:uiPriority w:val="99"/>
    <w:locked/>
    <w:rsid w:val="007A66A3"/>
    <w:rPr>
      <w:rFonts w:cs="Times New Roman"/>
      <w:b/>
      <w:sz w:val="24"/>
      <w:lang w:val="ru-RU" w:eastAsia="ar-SA" w:bidi="ar-SA"/>
    </w:rPr>
  </w:style>
  <w:style w:type="character" w:customStyle="1" w:styleId="WW8Num1z2">
    <w:name w:val="WW8Num1z2"/>
    <w:uiPriority w:val="99"/>
    <w:rsid w:val="00AC4CE8"/>
  </w:style>
  <w:style w:type="character" w:customStyle="1" w:styleId="WW8Num4z0">
    <w:name w:val="WW8Num4z0"/>
    <w:uiPriority w:val="99"/>
    <w:rsid w:val="00AC4CE8"/>
    <w:rPr>
      <w:rFonts w:ascii="Times New Roman" w:hAnsi="Times New Roman"/>
    </w:rPr>
  </w:style>
  <w:style w:type="character" w:customStyle="1" w:styleId="WW8Num6z2">
    <w:name w:val="WW8Num6z2"/>
    <w:uiPriority w:val="99"/>
    <w:rsid w:val="00AC4CE8"/>
  </w:style>
  <w:style w:type="character" w:customStyle="1" w:styleId="WW8Num7z1">
    <w:name w:val="WW8Num7z1"/>
    <w:uiPriority w:val="99"/>
    <w:rsid w:val="00AC4CE8"/>
    <w:rPr>
      <w:rFonts w:ascii="Symbol" w:hAnsi="Symbol"/>
      <w:sz w:val="10"/>
    </w:rPr>
  </w:style>
  <w:style w:type="character" w:customStyle="1" w:styleId="Absatz-Standardschriftart">
    <w:name w:val="Absatz-Standardschriftart"/>
    <w:uiPriority w:val="99"/>
    <w:rsid w:val="00AC4CE8"/>
  </w:style>
  <w:style w:type="character" w:customStyle="1" w:styleId="WW-Absatz-Standardschriftart">
    <w:name w:val="WW-Absatz-Standardschriftart"/>
    <w:uiPriority w:val="99"/>
    <w:rsid w:val="00AC4CE8"/>
  </w:style>
  <w:style w:type="character" w:customStyle="1" w:styleId="WW-Absatz-Standardschriftart1">
    <w:name w:val="WW-Absatz-Standardschriftart1"/>
    <w:uiPriority w:val="99"/>
    <w:rsid w:val="00AC4CE8"/>
  </w:style>
  <w:style w:type="character" w:customStyle="1" w:styleId="WW8Num3z0">
    <w:name w:val="WW8Num3z0"/>
    <w:uiPriority w:val="99"/>
    <w:rsid w:val="00AC4CE8"/>
    <w:rPr>
      <w:rFonts w:ascii="Times New Roman" w:hAnsi="Times New Roman"/>
    </w:rPr>
  </w:style>
  <w:style w:type="character" w:customStyle="1" w:styleId="WW8Num3z1">
    <w:name w:val="WW8Num3z1"/>
    <w:uiPriority w:val="99"/>
    <w:rsid w:val="00AC4CE8"/>
    <w:rPr>
      <w:rFonts w:ascii="Courier New" w:hAnsi="Courier New"/>
    </w:rPr>
  </w:style>
  <w:style w:type="character" w:customStyle="1" w:styleId="WW8Num3z2">
    <w:name w:val="WW8Num3z2"/>
    <w:uiPriority w:val="99"/>
    <w:rsid w:val="00AC4CE8"/>
    <w:rPr>
      <w:rFonts w:ascii="Wingdings" w:hAnsi="Wingdings"/>
    </w:rPr>
  </w:style>
  <w:style w:type="character" w:customStyle="1" w:styleId="WW8Num3z3">
    <w:name w:val="WW8Num3z3"/>
    <w:uiPriority w:val="99"/>
    <w:rsid w:val="00AC4CE8"/>
    <w:rPr>
      <w:rFonts w:ascii="Symbol" w:hAnsi="Symbol"/>
    </w:rPr>
  </w:style>
  <w:style w:type="character" w:customStyle="1" w:styleId="WW8Num5z2">
    <w:name w:val="WW8Num5z2"/>
    <w:uiPriority w:val="99"/>
    <w:rsid w:val="00AC4CE8"/>
  </w:style>
  <w:style w:type="character" w:customStyle="1" w:styleId="WW8Num6z1">
    <w:name w:val="WW8Num6z1"/>
    <w:uiPriority w:val="99"/>
    <w:rsid w:val="00AC4CE8"/>
    <w:rPr>
      <w:rFonts w:ascii="Symbol" w:hAnsi="Symbol"/>
      <w:sz w:val="10"/>
    </w:rPr>
  </w:style>
  <w:style w:type="character" w:customStyle="1" w:styleId="11">
    <w:name w:val="Основной шрифт абзаца1"/>
    <w:uiPriority w:val="99"/>
    <w:rsid w:val="00AC4CE8"/>
  </w:style>
  <w:style w:type="character" w:customStyle="1" w:styleId="a6">
    <w:name w:val="комментарий"/>
    <w:uiPriority w:val="99"/>
    <w:rsid w:val="00AC4CE8"/>
    <w:rPr>
      <w:b/>
      <w:i/>
      <w:shd w:val="clear" w:color="auto" w:fill="FFFF99"/>
    </w:rPr>
  </w:style>
  <w:style w:type="character" w:customStyle="1" w:styleId="FontStyle429">
    <w:name w:val="Font Style429"/>
    <w:uiPriority w:val="99"/>
    <w:rsid w:val="00AC4CE8"/>
    <w:rPr>
      <w:rFonts w:ascii="Franklin Gothic Heavy" w:hAnsi="Franklin Gothic Heavy"/>
      <w:sz w:val="26"/>
    </w:rPr>
  </w:style>
  <w:style w:type="character" w:customStyle="1" w:styleId="FontStyle451">
    <w:name w:val="Font Style451"/>
    <w:uiPriority w:val="99"/>
    <w:rsid w:val="00AC4CE8"/>
    <w:rPr>
      <w:rFonts w:ascii="Times New Roman" w:hAnsi="Times New Roman"/>
      <w:sz w:val="18"/>
    </w:rPr>
  </w:style>
  <w:style w:type="character" w:customStyle="1" w:styleId="FontStyle450">
    <w:name w:val="Font Style450"/>
    <w:uiPriority w:val="99"/>
    <w:rsid w:val="00AC4CE8"/>
    <w:rPr>
      <w:rFonts w:ascii="Franklin Gothic Heavy" w:hAnsi="Franklin Gothic Heavy"/>
      <w:sz w:val="22"/>
    </w:rPr>
  </w:style>
  <w:style w:type="character" w:customStyle="1" w:styleId="FontStyle445">
    <w:name w:val="Font Style445"/>
    <w:uiPriority w:val="99"/>
    <w:rsid w:val="00AC4CE8"/>
    <w:rPr>
      <w:rFonts w:ascii="Times New Roman" w:hAnsi="Times New Roman"/>
      <w:sz w:val="18"/>
    </w:rPr>
  </w:style>
  <w:style w:type="character" w:customStyle="1" w:styleId="FontStyle456">
    <w:name w:val="Font Style456"/>
    <w:uiPriority w:val="99"/>
    <w:rsid w:val="00AC4CE8"/>
    <w:rPr>
      <w:rFonts w:ascii="Times New Roman" w:hAnsi="Times New Roman"/>
      <w:b/>
      <w:spacing w:val="-10"/>
      <w:sz w:val="18"/>
    </w:rPr>
  </w:style>
  <w:style w:type="character" w:customStyle="1" w:styleId="FontStyle466">
    <w:name w:val="Font Style466"/>
    <w:uiPriority w:val="99"/>
    <w:rsid w:val="00AC4CE8"/>
    <w:rPr>
      <w:rFonts w:ascii="Times New Roman" w:hAnsi="Times New Roman"/>
      <w:b/>
      <w:spacing w:val="-10"/>
      <w:sz w:val="16"/>
    </w:rPr>
  </w:style>
  <w:style w:type="character" w:customStyle="1" w:styleId="FontStyle441">
    <w:name w:val="Font Style441"/>
    <w:uiPriority w:val="99"/>
    <w:rsid w:val="00AC4CE8"/>
    <w:rPr>
      <w:rFonts w:ascii="Times New Roman" w:hAnsi="Times New Roman"/>
      <w:b/>
      <w:spacing w:val="-10"/>
      <w:sz w:val="18"/>
    </w:rPr>
  </w:style>
  <w:style w:type="character" w:customStyle="1" w:styleId="FontStyle443">
    <w:name w:val="Font Style443"/>
    <w:uiPriority w:val="99"/>
    <w:rsid w:val="00AC4CE8"/>
    <w:rPr>
      <w:rFonts w:ascii="Franklin Gothic Heavy" w:hAnsi="Franklin Gothic Heavy"/>
      <w:sz w:val="22"/>
    </w:rPr>
  </w:style>
  <w:style w:type="character" w:customStyle="1" w:styleId="FontStyle444">
    <w:name w:val="Font Style444"/>
    <w:uiPriority w:val="99"/>
    <w:rsid w:val="00AC4CE8"/>
    <w:rPr>
      <w:rFonts w:ascii="Times New Roman" w:hAnsi="Times New Roman"/>
      <w:b/>
      <w:sz w:val="16"/>
    </w:rPr>
  </w:style>
  <w:style w:type="character" w:customStyle="1" w:styleId="FontStyle446">
    <w:name w:val="Font Style446"/>
    <w:uiPriority w:val="99"/>
    <w:rsid w:val="00AC4CE8"/>
    <w:rPr>
      <w:rFonts w:ascii="Times New Roman" w:hAnsi="Times New Roman"/>
      <w:b/>
      <w:sz w:val="18"/>
    </w:rPr>
  </w:style>
  <w:style w:type="character" w:customStyle="1" w:styleId="FontStyle448">
    <w:name w:val="Font Style448"/>
    <w:uiPriority w:val="99"/>
    <w:rsid w:val="00AC4CE8"/>
    <w:rPr>
      <w:rFonts w:ascii="Times New Roman" w:hAnsi="Times New Roman"/>
      <w:b/>
      <w:i/>
      <w:spacing w:val="20"/>
      <w:sz w:val="18"/>
    </w:rPr>
  </w:style>
  <w:style w:type="character" w:customStyle="1" w:styleId="FontStyle455">
    <w:name w:val="Font Style455"/>
    <w:uiPriority w:val="99"/>
    <w:rsid w:val="00AC4CE8"/>
    <w:rPr>
      <w:rFonts w:ascii="Arial Unicode MS" w:eastAsia="Arial Unicode MS" w:hAnsi="Arial Unicode MS"/>
      <w:spacing w:val="10"/>
      <w:sz w:val="28"/>
    </w:rPr>
  </w:style>
  <w:style w:type="character" w:customStyle="1" w:styleId="FontStyle500">
    <w:name w:val="Font Style500"/>
    <w:uiPriority w:val="99"/>
    <w:rsid w:val="00AC4CE8"/>
    <w:rPr>
      <w:rFonts w:ascii="Times New Roman" w:hAnsi="Times New Roman"/>
      <w:spacing w:val="-10"/>
      <w:sz w:val="36"/>
    </w:rPr>
  </w:style>
  <w:style w:type="character" w:customStyle="1" w:styleId="FontStyle503">
    <w:name w:val="Font Style503"/>
    <w:uiPriority w:val="99"/>
    <w:rsid w:val="00AC4CE8"/>
    <w:rPr>
      <w:rFonts w:ascii="Times New Roman" w:hAnsi="Times New Roman"/>
      <w:b/>
      <w:sz w:val="18"/>
    </w:rPr>
  </w:style>
  <w:style w:type="character" w:customStyle="1" w:styleId="FontStyle504">
    <w:name w:val="Font Style504"/>
    <w:uiPriority w:val="99"/>
    <w:rsid w:val="00AC4CE8"/>
    <w:rPr>
      <w:rFonts w:ascii="Constantia" w:hAnsi="Constantia"/>
      <w:b/>
      <w:spacing w:val="-10"/>
      <w:sz w:val="20"/>
    </w:rPr>
  </w:style>
  <w:style w:type="character" w:customStyle="1" w:styleId="FontStyle463">
    <w:name w:val="Font Style463"/>
    <w:uiPriority w:val="99"/>
    <w:rsid w:val="00AC4CE8"/>
    <w:rPr>
      <w:rFonts w:ascii="Arial Unicode MS" w:eastAsia="Arial Unicode MS" w:hAnsi="Arial Unicode MS"/>
      <w:b/>
      <w:spacing w:val="20"/>
      <w:sz w:val="12"/>
    </w:rPr>
  </w:style>
  <w:style w:type="character" w:customStyle="1" w:styleId="FontStyle515">
    <w:name w:val="Font Style515"/>
    <w:uiPriority w:val="99"/>
    <w:rsid w:val="00AC4CE8"/>
    <w:rPr>
      <w:rFonts w:ascii="Times New Roman" w:hAnsi="Times New Roman"/>
      <w:spacing w:val="-70"/>
      <w:w w:val="60"/>
      <w:sz w:val="70"/>
    </w:rPr>
  </w:style>
  <w:style w:type="character" w:customStyle="1" w:styleId="FontStyle501">
    <w:name w:val="Font Style501"/>
    <w:uiPriority w:val="99"/>
    <w:rsid w:val="00AC4CE8"/>
    <w:rPr>
      <w:rFonts w:ascii="Times New Roman" w:hAnsi="Times New Roman"/>
      <w:b/>
      <w:sz w:val="14"/>
    </w:rPr>
  </w:style>
  <w:style w:type="character" w:customStyle="1" w:styleId="FontStyle498">
    <w:name w:val="Font Style498"/>
    <w:uiPriority w:val="99"/>
    <w:rsid w:val="00AC4CE8"/>
    <w:rPr>
      <w:rFonts w:ascii="Times New Roman" w:hAnsi="Times New Roman"/>
      <w:b/>
      <w:spacing w:val="-20"/>
      <w:sz w:val="18"/>
    </w:rPr>
  </w:style>
  <w:style w:type="character" w:customStyle="1" w:styleId="FontStyle570">
    <w:name w:val="Font Style570"/>
    <w:uiPriority w:val="99"/>
    <w:rsid w:val="00AC4CE8"/>
    <w:rPr>
      <w:rFonts w:ascii="Times New Roman" w:hAnsi="Times New Roman"/>
      <w:sz w:val="18"/>
    </w:rPr>
  </w:style>
  <w:style w:type="character" w:customStyle="1" w:styleId="FontStyle436">
    <w:name w:val="Font Style436"/>
    <w:uiPriority w:val="99"/>
    <w:rsid w:val="00AC4CE8"/>
    <w:rPr>
      <w:rFonts w:ascii="Times New Roman" w:hAnsi="Times New Roman"/>
      <w:b/>
      <w:sz w:val="12"/>
    </w:rPr>
  </w:style>
  <w:style w:type="character" w:styleId="a7">
    <w:name w:val="page number"/>
    <w:basedOn w:val="11"/>
    <w:uiPriority w:val="99"/>
    <w:rsid w:val="00AC4CE8"/>
    <w:rPr>
      <w:rFonts w:cs="Times New Roman"/>
    </w:rPr>
  </w:style>
  <w:style w:type="character" w:customStyle="1" w:styleId="apple-style-span">
    <w:name w:val="apple-style-span"/>
    <w:basedOn w:val="11"/>
    <w:uiPriority w:val="99"/>
    <w:rsid w:val="00AC4CE8"/>
    <w:rPr>
      <w:rFonts w:cs="Times New Roman"/>
    </w:rPr>
  </w:style>
  <w:style w:type="character" w:styleId="a8">
    <w:name w:val="Strong"/>
    <w:basedOn w:val="a3"/>
    <w:uiPriority w:val="99"/>
    <w:qFormat/>
    <w:rsid w:val="00AC4CE8"/>
    <w:rPr>
      <w:rFonts w:cs="Times New Roman"/>
      <w:b/>
    </w:rPr>
  </w:style>
  <w:style w:type="paragraph" w:customStyle="1" w:styleId="a9">
    <w:name w:val="Заголовок"/>
    <w:basedOn w:val="a2"/>
    <w:next w:val="aa"/>
    <w:uiPriority w:val="99"/>
    <w:rsid w:val="00AC4CE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a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2"/>
    <w:link w:val="ab"/>
    <w:uiPriority w:val="99"/>
    <w:rsid w:val="00AC4CE8"/>
    <w:pPr>
      <w:spacing w:after="120"/>
    </w:pPr>
  </w:style>
  <w:style w:type="character" w:customStyle="1" w:styleId="ab">
    <w:name w:val="Основной текст Знак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3"/>
    <w:link w:val="aa"/>
    <w:uiPriority w:val="99"/>
    <w:locked/>
    <w:rsid w:val="007A66A3"/>
    <w:rPr>
      <w:rFonts w:cs="Times New Roman"/>
      <w:sz w:val="24"/>
      <w:lang w:val="ru-RU" w:eastAsia="ar-SA" w:bidi="ar-SA"/>
    </w:rPr>
  </w:style>
  <w:style w:type="paragraph" w:styleId="ac">
    <w:name w:val="List"/>
    <w:basedOn w:val="aa"/>
    <w:uiPriority w:val="99"/>
    <w:rsid w:val="00AC4CE8"/>
    <w:rPr>
      <w:rFonts w:cs="Tahoma"/>
    </w:rPr>
  </w:style>
  <w:style w:type="paragraph" w:customStyle="1" w:styleId="12">
    <w:name w:val="Название1"/>
    <w:basedOn w:val="a2"/>
    <w:uiPriority w:val="99"/>
    <w:rsid w:val="00AC4CE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2"/>
    <w:uiPriority w:val="99"/>
    <w:rsid w:val="00AC4CE8"/>
    <w:pPr>
      <w:suppressLineNumbers/>
    </w:pPr>
    <w:rPr>
      <w:rFonts w:cs="Tahoma"/>
    </w:rPr>
  </w:style>
  <w:style w:type="paragraph" w:customStyle="1" w:styleId="21">
    <w:name w:val="Основной текст 21"/>
    <w:basedOn w:val="a2"/>
    <w:uiPriority w:val="99"/>
    <w:rsid w:val="00AC4CE8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2"/>
    <w:uiPriority w:val="99"/>
    <w:rsid w:val="00AC4CE8"/>
    <w:pPr>
      <w:ind w:left="360"/>
      <w:jc w:val="center"/>
    </w:pPr>
    <w:rPr>
      <w:b/>
    </w:rPr>
  </w:style>
  <w:style w:type="paragraph" w:styleId="ad">
    <w:name w:val="Balloon Text"/>
    <w:basedOn w:val="a2"/>
    <w:link w:val="ae"/>
    <w:uiPriority w:val="99"/>
    <w:rsid w:val="00AC4CE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locked/>
    <w:rsid w:val="007A66A3"/>
    <w:rPr>
      <w:rFonts w:ascii="Tahoma" w:hAnsi="Tahoma" w:cs="Times New Roman"/>
      <w:sz w:val="16"/>
      <w:lang w:val="ru-RU" w:eastAsia="ar-SA" w:bidi="ar-SA"/>
    </w:rPr>
  </w:style>
  <w:style w:type="paragraph" w:customStyle="1" w:styleId="a">
    <w:name w:val="Пункт"/>
    <w:basedOn w:val="a2"/>
    <w:uiPriority w:val="99"/>
    <w:rsid w:val="00AC4CE8"/>
    <w:pPr>
      <w:numPr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af">
    <w:name w:val="Подпункт"/>
    <w:basedOn w:val="a"/>
    <w:uiPriority w:val="99"/>
    <w:rsid w:val="00AC4CE8"/>
  </w:style>
  <w:style w:type="paragraph" w:customStyle="1" w:styleId="af0">
    <w:name w:val="Подподпункт"/>
    <w:basedOn w:val="af"/>
    <w:uiPriority w:val="99"/>
    <w:rsid w:val="00AC4CE8"/>
  </w:style>
  <w:style w:type="paragraph" w:customStyle="1" w:styleId="Heading">
    <w:name w:val="Heading"/>
    <w:uiPriority w:val="99"/>
    <w:rsid w:val="00AC4CE8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Style6">
    <w:name w:val="Style6"/>
    <w:basedOn w:val="a2"/>
    <w:uiPriority w:val="99"/>
    <w:rsid w:val="00AC4CE8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uiPriority w:val="99"/>
    <w:rsid w:val="00AC4CE8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2"/>
    <w:uiPriority w:val="99"/>
    <w:rsid w:val="00AC4CE8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2"/>
    <w:uiPriority w:val="99"/>
    <w:rsid w:val="00AC4CE8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uiPriority w:val="99"/>
    <w:rsid w:val="00AC4CE8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uiPriority w:val="99"/>
    <w:rsid w:val="00AC4CE8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uiPriority w:val="99"/>
    <w:rsid w:val="00AC4CE8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2"/>
    <w:uiPriority w:val="99"/>
    <w:rsid w:val="00AC4CE8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2"/>
    <w:uiPriority w:val="99"/>
    <w:rsid w:val="00AC4CE8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uiPriority w:val="99"/>
    <w:rsid w:val="00AC4CE8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uiPriority w:val="99"/>
    <w:rsid w:val="00AC4CE8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uiPriority w:val="99"/>
    <w:rsid w:val="00AC4CE8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2"/>
    <w:uiPriority w:val="99"/>
    <w:rsid w:val="00AC4CE8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uiPriority w:val="99"/>
    <w:rsid w:val="00AC4CE8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uiPriority w:val="99"/>
    <w:rsid w:val="00AC4CE8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uiPriority w:val="99"/>
    <w:rsid w:val="00AC4CE8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uiPriority w:val="99"/>
    <w:rsid w:val="00AC4CE8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2"/>
    <w:uiPriority w:val="99"/>
    <w:rsid w:val="00AC4CE8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uiPriority w:val="99"/>
    <w:rsid w:val="00AC4CE8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uiPriority w:val="99"/>
    <w:rsid w:val="00AC4CE8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uiPriority w:val="99"/>
    <w:rsid w:val="00AC4CE8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f1">
    <w:name w:val="header"/>
    <w:aliases w:val="Aa?oiee eieiioeooe,ho,header odd,first,heading one,H1,h"/>
    <w:basedOn w:val="a2"/>
    <w:link w:val="af2"/>
    <w:uiPriority w:val="99"/>
    <w:rsid w:val="00AC4CE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aliases w:val="Aa?oiee eieiioeooe Знак,ho Знак,header odd Знак,first Знак,heading one Знак,H1 Знак,h Знак"/>
    <w:basedOn w:val="a3"/>
    <w:link w:val="af1"/>
    <w:uiPriority w:val="99"/>
    <w:locked/>
    <w:rsid w:val="007A66A3"/>
    <w:rPr>
      <w:rFonts w:cs="Times New Roman"/>
      <w:sz w:val="24"/>
      <w:lang w:val="ru-RU" w:eastAsia="ar-SA" w:bidi="ar-SA"/>
    </w:rPr>
  </w:style>
  <w:style w:type="paragraph" w:styleId="af3">
    <w:name w:val="footer"/>
    <w:basedOn w:val="a2"/>
    <w:link w:val="af4"/>
    <w:uiPriority w:val="99"/>
    <w:rsid w:val="00AC4CE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3"/>
    <w:link w:val="af3"/>
    <w:uiPriority w:val="99"/>
    <w:locked/>
    <w:rsid w:val="007A66A3"/>
    <w:rPr>
      <w:rFonts w:cs="Times New Roman"/>
      <w:sz w:val="24"/>
      <w:lang w:val="ru-RU" w:eastAsia="ar-SA" w:bidi="ar-SA"/>
    </w:rPr>
  </w:style>
  <w:style w:type="paragraph" w:customStyle="1" w:styleId="Style201">
    <w:name w:val="Style201"/>
    <w:basedOn w:val="a2"/>
    <w:uiPriority w:val="99"/>
    <w:rsid w:val="00AC4CE8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uiPriority w:val="99"/>
    <w:rsid w:val="00AC4CE8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uiPriority w:val="99"/>
    <w:rsid w:val="00AC4CE8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uiPriority w:val="99"/>
    <w:rsid w:val="00AC4CE8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2"/>
    <w:uiPriority w:val="99"/>
    <w:rsid w:val="00AC4CE8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uiPriority w:val="99"/>
    <w:rsid w:val="00AC4CE8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uiPriority w:val="99"/>
    <w:rsid w:val="00AC4CE8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uiPriority w:val="99"/>
    <w:rsid w:val="00AC4CE8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uiPriority w:val="99"/>
    <w:rsid w:val="00AC4CE8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uiPriority w:val="99"/>
    <w:rsid w:val="00AC4CE8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2"/>
    <w:uiPriority w:val="99"/>
    <w:rsid w:val="00AC4CE8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uiPriority w:val="99"/>
    <w:rsid w:val="00AC4CE8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uiPriority w:val="99"/>
    <w:rsid w:val="00AC4CE8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uiPriority w:val="99"/>
    <w:rsid w:val="00AC4CE8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2"/>
    <w:uiPriority w:val="99"/>
    <w:rsid w:val="00AC4CE8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2">
    <w:name w:val="Пункт2"/>
    <w:basedOn w:val="a2"/>
    <w:uiPriority w:val="99"/>
    <w:rsid w:val="00AC4CE8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uiPriority w:val="99"/>
    <w:rsid w:val="00AC4CE8"/>
    <w:pPr>
      <w:widowControl w:val="0"/>
      <w:suppressAutoHyphens/>
      <w:autoSpaceDE w:val="0"/>
    </w:pPr>
    <w:rPr>
      <w:sz w:val="18"/>
      <w:szCs w:val="18"/>
      <w:lang w:eastAsia="ar-SA"/>
    </w:rPr>
  </w:style>
  <w:style w:type="paragraph" w:customStyle="1" w:styleId="xl34">
    <w:name w:val="xl34"/>
    <w:basedOn w:val="a2"/>
    <w:uiPriority w:val="99"/>
    <w:rsid w:val="00AC4CE8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4">
    <w:name w:val="Схема документа1"/>
    <w:basedOn w:val="a2"/>
    <w:uiPriority w:val="99"/>
    <w:rsid w:val="00AC4CE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5">
    <w:name w:val="Содержимое таблицы"/>
    <w:basedOn w:val="a2"/>
    <w:uiPriority w:val="99"/>
    <w:rsid w:val="00AC4CE8"/>
    <w:pPr>
      <w:suppressLineNumbers/>
    </w:pPr>
  </w:style>
  <w:style w:type="paragraph" w:customStyle="1" w:styleId="af6">
    <w:name w:val="Заголовок таблицы"/>
    <w:basedOn w:val="af5"/>
    <w:uiPriority w:val="99"/>
    <w:rsid w:val="00AC4CE8"/>
    <w:pPr>
      <w:jc w:val="center"/>
    </w:pPr>
    <w:rPr>
      <w:b/>
      <w:bCs/>
    </w:rPr>
  </w:style>
  <w:style w:type="paragraph" w:customStyle="1" w:styleId="af7">
    <w:name w:val="Содержимое врезки"/>
    <w:basedOn w:val="aa"/>
    <w:uiPriority w:val="99"/>
    <w:rsid w:val="00AC4CE8"/>
  </w:style>
  <w:style w:type="paragraph" w:styleId="23">
    <w:name w:val="Body Text 2"/>
    <w:basedOn w:val="a2"/>
    <w:link w:val="24"/>
    <w:uiPriority w:val="99"/>
    <w:rsid w:val="00175D5A"/>
    <w:pPr>
      <w:spacing w:after="120" w:line="480" w:lineRule="auto"/>
    </w:pPr>
  </w:style>
  <w:style w:type="character" w:customStyle="1" w:styleId="24">
    <w:name w:val="Основной текст 2 Знак"/>
    <w:basedOn w:val="a3"/>
    <w:link w:val="23"/>
    <w:uiPriority w:val="99"/>
    <w:locked/>
    <w:rsid w:val="007A66A3"/>
    <w:rPr>
      <w:rFonts w:cs="Times New Roman"/>
      <w:sz w:val="24"/>
      <w:lang w:val="ru-RU" w:eastAsia="ar-SA" w:bidi="ar-SA"/>
    </w:rPr>
  </w:style>
  <w:style w:type="paragraph" w:styleId="25">
    <w:name w:val="Body Text Indent 2"/>
    <w:basedOn w:val="a2"/>
    <w:link w:val="26"/>
    <w:uiPriority w:val="99"/>
    <w:rsid w:val="00FC72E0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3"/>
    <w:link w:val="25"/>
    <w:uiPriority w:val="99"/>
    <w:locked/>
    <w:rsid w:val="007A66A3"/>
    <w:rPr>
      <w:rFonts w:cs="Times New Roman"/>
      <w:sz w:val="24"/>
      <w:lang w:val="ru-RU" w:eastAsia="ar-SA" w:bidi="ar-SA"/>
    </w:rPr>
  </w:style>
  <w:style w:type="character" w:customStyle="1" w:styleId="apple-converted-space">
    <w:name w:val="apple-converted-space"/>
    <w:uiPriority w:val="99"/>
    <w:rsid w:val="00B03A11"/>
  </w:style>
  <w:style w:type="character" w:customStyle="1" w:styleId="match">
    <w:name w:val="match"/>
    <w:uiPriority w:val="99"/>
    <w:rsid w:val="00B03A11"/>
  </w:style>
  <w:style w:type="paragraph" w:styleId="af8">
    <w:name w:val="List Paragraph"/>
    <w:basedOn w:val="a2"/>
    <w:uiPriority w:val="99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2"/>
    <w:uiPriority w:val="99"/>
    <w:rsid w:val="00DE1D5A"/>
    <w:pPr>
      <w:autoSpaceDE w:val="0"/>
      <w:autoSpaceDN w:val="0"/>
    </w:pPr>
    <w:rPr>
      <w:rFonts w:ascii="Arial" w:hAnsi="Arial" w:cs="Arial"/>
      <w:sz w:val="20"/>
      <w:szCs w:val="20"/>
      <w:lang w:eastAsia="ru-RU"/>
    </w:rPr>
  </w:style>
  <w:style w:type="paragraph" w:customStyle="1" w:styleId="af9">
    <w:name w:val="Специальный"/>
    <w:basedOn w:val="a2"/>
    <w:uiPriority w:val="99"/>
    <w:rsid w:val="00973878"/>
    <w:pPr>
      <w:suppressAutoHyphens/>
    </w:pPr>
    <w:rPr>
      <w:rFonts w:ascii="Bookman Old Style" w:hAnsi="Bookman Old Style"/>
      <w:szCs w:val="20"/>
    </w:rPr>
  </w:style>
  <w:style w:type="paragraph" w:styleId="afa">
    <w:name w:val="Title"/>
    <w:aliases w:val="Çàãîëîâîê,Caaieiaie"/>
    <w:basedOn w:val="a2"/>
    <w:link w:val="afb"/>
    <w:uiPriority w:val="99"/>
    <w:qFormat/>
    <w:rsid w:val="007A66A3"/>
    <w:pPr>
      <w:jc w:val="center"/>
    </w:pPr>
    <w:rPr>
      <w:rFonts w:eastAsia="MS Mincho"/>
      <w:b/>
      <w:szCs w:val="20"/>
      <w:lang w:eastAsia="ru-RU"/>
    </w:rPr>
  </w:style>
  <w:style w:type="character" w:customStyle="1" w:styleId="afb">
    <w:name w:val="Название Знак"/>
    <w:aliases w:val="Çàãîëîâîê Знак,Caaieiaie Знак"/>
    <w:basedOn w:val="a3"/>
    <w:link w:val="afa"/>
    <w:uiPriority w:val="99"/>
    <w:locked/>
    <w:rsid w:val="007A66A3"/>
    <w:rPr>
      <w:rFonts w:eastAsia="MS Mincho" w:cs="Times New Roman"/>
      <w:b/>
      <w:sz w:val="24"/>
      <w:lang w:val="ru-RU" w:eastAsia="ru-RU"/>
    </w:rPr>
  </w:style>
  <w:style w:type="paragraph" w:styleId="afc">
    <w:name w:val="Body Text Indent"/>
    <w:basedOn w:val="a2"/>
    <w:link w:val="afd"/>
    <w:uiPriority w:val="99"/>
    <w:rsid w:val="007A66A3"/>
    <w:pPr>
      <w:ind w:left="720"/>
    </w:pPr>
    <w:rPr>
      <w:rFonts w:eastAsia="MS Mincho"/>
      <w:szCs w:val="20"/>
      <w:lang w:eastAsia="ru-RU"/>
    </w:rPr>
  </w:style>
  <w:style w:type="character" w:customStyle="1" w:styleId="afd">
    <w:name w:val="Основной текст с отступом Знак"/>
    <w:basedOn w:val="a3"/>
    <w:link w:val="afc"/>
    <w:uiPriority w:val="99"/>
    <w:locked/>
    <w:rsid w:val="007A66A3"/>
    <w:rPr>
      <w:rFonts w:eastAsia="MS Mincho" w:cs="Times New Roman"/>
      <w:sz w:val="24"/>
      <w:lang w:val="ru-RU" w:eastAsia="ru-RU"/>
    </w:rPr>
  </w:style>
  <w:style w:type="paragraph" w:styleId="31">
    <w:name w:val="Body Text Indent 3"/>
    <w:basedOn w:val="a2"/>
    <w:link w:val="32"/>
    <w:uiPriority w:val="99"/>
    <w:rsid w:val="007A66A3"/>
    <w:pPr>
      <w:ind w:left="284"/>
    </w:pPr>
    <w:rPr>
      <w:rFonts w:eastAsia="MS Mincho"/>
      <w:szCs w:val="20"/>
      <w:lang w:eastAsia="ru-RU"/>
    </w:rPr>
  </w:style>
  <w:style w:type="character" w:customStyle="1" w:styleId="32">
    <w:name w:val="Основной текст с отступом 3 Знак"/>
    <w:basedOn w:val="a3"/>
    <w:link w:val="31"/>
    <w:uiPriority w:val="99"/>
    <w:locked/>
    <w:rsid w:val="007A66A3"/>
    <w:rPr>
      <w:rFonts w:eastAsia="MS Mincho" w:cs="Times New Roman"/>
      <w:sz w:val="24"/>
      <w:lang w:val="ru-RU" w:eastAsia="ru-RU"/>
    </w:rPr>
  </w:style>
  <w:style w:type="paragraph" w:styleId="33">
    <w:name w:val="Body Text 3"/>
    <w:basedOn w:val="a2"/>
    <w:link w:val="34"/>
    <w:uiPriority w:val="99"/>
    <w:rsid w:val="007A66A3"/>
    <w:pPr>
      <w:ind w:right="186"/>
    </w:pPr>
    <w:rPr>
      <w:rFonts w:eastAsia="MS Mincho"/>
      <w:szCs w:val="20"/>
      <w:lang w:eastAsia="ru-RU"/>
    </w:rPr>
  </w:style>
  <w:style w:type="character" w:customStyle="1" w:styleId="34">
    <w:name w:val="Основной текст 3 Знак"/>
    <w:basedOn w:val="a3"/>
    <w:link w:val="33"/>
    <w:uiPriority w:val="99"/>
    <w:locked/>
    <w:rsid w:val="007A66A3"/>
    <w:rPr>
      <w:rFonts w:eastAsia="MS Mincho" w:cs="Times New Roman"/>
      <w:sz w:val="24"/>
      <w:lang w:val="ru-RU" w:eastAsia="ru-RU"/>
    </w:rPr>
  </w:style>
  <w:style w:type="paragraph" w:customStyle="1" w:styleId="afe">
    <w:name w:val="Основной текст с отступом и переносом"/>
    <w:basedOn w:val="a2"/>
    <w:link w:val="aff"/>
    <w:uiPriority w:val="99"/>
    <w:rsid w:val="007A66A3"/>
    <w:pPr>
      <w:widowControl w:val="0"/>
      <w:spacing w:line="360" w:lineRule="auto"/>
      <w:ind w:firstLine="567"/>
      <w:jc w:val="both"/>
    </w:pPr>
    <w:rPr>
      <w:rFonts w:eastAsia="MS Mincho"/>
      <w:sz w:val="20"/>
      <w:szCs w:val="20"/>
      <w:lang w:eastAsia="ru-RU"/>
    </w:rPr>
  </w:style>
  <w:style w:type="character" w:customStyle="1" w:styleId="aff">
    <w:name w:val="Основной текст с отступом и переносом Знак"/>
    <w:link w:val="afe"/>
    <w:uiPriority w:val="99"/>
    <w:locked/>
    <w:rsid w:val="007A66A3"/>
    <w:rPr>
      <w:rFonts w:eastAsia="MS Mincho"/>
      <w:lang w:val="ru-RU" w:eastAsia="ru-RU"/>
    </w:rPr>
  </w:style>
  <w:style w:type="paragraph" w:customStyle="1" w:styleId="a1">
    <w:name w:val="Перечень в тексте"/>
    <w:basedOn w:val="a2"/>
    <w:uiPriority w:val="99"/>
    <w:rsid w:val="007A66A3"/>
    <w:pPr>
      <w:numPr>
        <w:numId w:val="29"/>
      </w:numPr>
      <w:tabs>
        <w:tab w:val="num" w:pos="851"/>
      </w:tabs>
      <w:spacing w:line="360" w:lineRule="auto"/>
      <w:ind w:left="851" w:hanging="284"/>
      <w:jc w:val="both"/>
    </w:pPr>
    <w:rPr>
      <w:rFonts w:eastAsia="MS Mincho"/>
      <w:sz w:val="20"/>
      <w:szCs w:val="20"/>
      <w:lang w:eastAsia="ru-RU"/>
    </w:rPr>
  </w:style>
  <w:style w:type="paragraph" w:customStyle="1" w:styleId="xl44">
    <w:name w:val="xl44"/>
    <w:basedOn w:val="a2"/>
    <w:uiPriority w:val="99"/>
    <w:rsid w:val="007A66A3"/>
    <w:pPr>
      <w:numPr>
        <w:ilvl w:val="3"/>
        <w:numId w:val="30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clear" w:pos="1080"/>
      </w:tabs>
      <w:spacing w:before="100" w:beforeAutospacing="1" w:after="100" w:afterAutospacing="1"/>
      <w:ind w:left="0" w:firstLine="0"/>
      <w:jc w:val="center"/>
      <w:textAlignment w:val="center"/>
    </w:pPr>
    <w:rPr>
      <w:rFonts w:ascii="Arial Narrow" w:eastAsia="MS Mincho" w:hAnsi="Arial Narrow" w:cs="Arial Narrow"/>
      <w:noProof/>
      <w:sz w:val="18"/>
      <w:szCs w:val="18"/>
      <w:lang w:eastAsia="ru-RU"/>
    </w:rPr>
  </w:style>
  <w:style w:type="paragraph" w:styleId="a0">
    <w:name w:val="List Bullet"/>
    <w:aliases w:val="UL,Маркированный список 1,Маркированный список Знак Знак Знак Знак Знак Знак Знак Знак Знак Знак Знак Знак Знак Знак Знак Знак,Nienie a?e."/>
    <w:basedOn w:val="a2"/>
    <w:uiPriority w:val="99"/>
    <w:rsid w:val="007A66A3"/>
    <w:pPr>
      <w:numPr>
        <w:numId w:val="31"/>
      </w:numPr>
      <w:spacing w:after="60"/>
      <w:contextualSpacing/>
      <w:jc w:val="both"/>
    </w:pPr>
    <w:rPr>
      <w:rFonts w:eastAsia="MS Mincho"/>
      <w:noProof/>
      <w:sz w:val="22"/>
      <w:szCs w:val="20"/>
      <w:lang w:eastAsia="ru-RU"/>
    </w:rPr>
  </w:style>
  <w:style w:type="paragraph" w:styleId="aff0">
    <w:name w:val="annotation text"/>
    <w:basedOn w:val="a2"/>
    <w:link w:val="aff1"/>
    <w:uiPriority w:val="99"/>
    <w:semiHidden/>
    <w:rsid w:val="007A66A3"/>
    <w:rPr>
      <w:rFonts w:eastAsia="MS Mincho"/>
      <w:color w:val="FF0000"/>
      <w:spacing w:val="-14"/>
      <w:sz w:val="20"/>
      <w:szCs w:val="20"/>
      <w:lang w:eastAsia="ru-RU"/>
    </w:rPr>
  </w:style>
  <w:style w:type="character" w:customStyle="1" w:styleId="aff1">
    <w:name w:val="Текст примечания Знак"/>
    <w:basedOn w:val="a3"/>
    <w:link w:val="aff0"/>
    <w:uiPriority w:val="99"/>
    <w:semiHidden/>
    <w:locked/>
    <w:rsid w:val="007A66A3"/>
    <w:rPr>
      <w:rFonts w:eastAsia="MS Mincho" w:cs="Times New Roman"/>
      <w:color w:val="FF0000"/>
      <w:spacing w:val="-14"/>
      <w:lang w:val="ru-RU" w:eastAsia="ru-RU"/>
    </w:rPr>
  </w:style>
  <w:style w:type="paragraph" w:styleId="aff2">
    <w:name w:val="annotation subject"/>
    <w:basedOn w:val="aff0"/>
    <w:next w:val="aff0"/>
    <w:link w:val="aff3"/>
    <w:uiPriority w:val="99"/>
    <w:semiHidden/>
    <w:rsid w:val="007A66A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locked/>
    <w:rsid w:val="007A66A3"/>
    <w:rPr>
      <w:rFonts w:eastAsia="MS Mincho" w:cs="Times New Roman"/>
      <w:b/>
      <w:color w:val="FF0000"/>
      <w:spacing w:val="-14"/>
      <w:lang w:val="ru-RU" w:eastAsia="ru-RU"/>
    </w:rPr>
  </w:style>
  <w:style w:type="paragraph" w:customStyle="1" w:styleId="aff4">
    <w:name w:val="Таблица шапка"/>
    <w:basedOn w:val="a2"/>
    <w:uiPriority w:val="99"/>
    <w:rsid w:val="00D02B47"/>
    <w:pPr>
      <w:keepNext/>
      <w:spacing w:before="40" w:after="40"/>
      <w:ind w:left="57" w:right="57"/>
    </w:pPr>
    <w:rPr>
      <w:rFonts w:eastAsia="MS Mincho"/>
      <w:sz w:val="22"/>
      <w:szCs w:val="20"/>
      <w:lang w:eastAsia="ru-RU"/>
    </w:rPr>
  </w:style>
  <w:style w:type="paragraph" w:customStyle="1" w:styleId="aff5">
    <w:name w:val="Таблица текст"/>
    <w:basedOn w:val="a2"/>
    <w:uiPriority w:val="99"/>
    <w:rsid w:val="00D02B47"/>
    <w:pPr>
      <w:spacing w:before="40" w:after="40"/>
      <w:ind w:left="57" w:right="57"/>
    </w:pPr>
    <w:rPr>
      <w:rFonts w:eastAsia="MS Mincho"/>
      <w:sz w:val="20"/>
      <w:szCs w:val="20"/>
      <w:lang w:eastAsia="ru-RU"/>
    </w:rPr>
  </w:style>
  <w:style w:type="table" w:styleId="aff6">
    <w:name w:val="Table Grid"/>
    <w:basedOn w:val="a4"/>
    <w:uiPriority w:val="99"/>
    <w:rsid w:val="0008721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52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15</Pages>
  <Words>6062</Words>
  <Characters>34554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40535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Самойлова Юлия Антоновна</cp:lastModifiedBy>
  <cp:revision>13</cp:revision>
  <cp:lastPrinted>2015-12-15T13:30:00Z</cp:lastPrinted>
  <dcterms:created xsi:type="dcterms:W3CDTF">2015-11-23T11:14:00Z</dcterms:created>
  <dcterms:modified xsi:type="dcterms:W3CDTF">2015-12-24T13:39:00Z</dcterms:modified>
</cp:coreProperties>
</file>